
<file path=[Content_Types].xml><?xml version="1.0" encoding="utf-8"?>
<Types xmlns="http://schemas.openxmlformats.org/package/2006/content-types">
  <Default Extension="png" ContentType="image/png"/>
  <Default Extension="svg" ContentType="image/svg+xml"/>
  <Default Extension="bin" ContentType="application/vnd.openxmlformats-officedocument.oleObject"/>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E513FB" w14:textId="730A1744" w:rsidR="00DF1F48" w:rsidRPr="00A307BA" w:rsidRDefault="00DF1F48" w:rsidP="00DF1F48">
      <w:pPr>
        <w:widowControl w:val="0"/>
        <w:tabs>
          <w:tab w:val="right" w:pos="9639"/>
        </w:tabs>
        <w:spacing w:after="0"/>
        <w:rPr>
          <w:rFonts w:eastAsia="Times New Roman"/>
          <w:b/>
          <w:bCs/>
          <w:i/>
          <w:sz w:val="24"/>
          <w:szCs w:val="24"/>
        </w:rPr>
      </w:pPr>
      <w:bookmarkStart w:id="0" w:name="_Hlk510698672"/>
      <w:r w:rsidRPr="00A307BA">
        <w:rPr>
          <w:rFonts w:eastAsia="Times New Roman"/>
          <w:b/>
          <w:bCs/>
          <w:sz w:val="24"/>
          <w:szCs w:val="24"/>
        </w:rPr>
        <w:t>3GPP T</w:t>
      </w:r>
      <w:bookmarkStart w:id="1" w:name="_Ref452454252"/>
      <w:bookmarkEnd w:id="1"/>
      <w:r w:rsidRPr="00A307BA">
        <w:rPr>
          <w:rFonts w:eastAsia="Times New Roman"/>
          <w:b/>
          <w:bCs/>
          <w:sz w:val="24"/>
          <w:szCs w:val="24"/>
        </w:rPr>
        <w:t xml:space="preserve">SG-RAN </w:t>
      </w:r>
      <w:r w:rsidR="007139D0" w:rsidRPr="00A307BA">
        <w:rPr>
          <w:rFonts w:eastAsia="Times New Roman"/>
          <w:b/>
          <w:sz w:val="24"/>
          <w:szCs w:val="24"/>
        </w:rPr>
        <w:t xml:space="preserve">WG1 Meeting </w:t>
      </w:r>
      <w:r w:rsidR="00374F1A" w:rsidRPr="00A307BA">
        <w:rPr>
          <w:rFonts w:eastAsia="Times New Roman"/>
          <w:b/>
          <w:sz w:val="24"/>
          <w:szCs w:val="24"/>
        </w:rPr>
        <w:t>#</w:t>
      </w:r>
      <w:r w:rsidR="007139D0" w:rsidRPr="00A307BA">
        <w:rPr>
          <w:rFonts w:eastAsia="Times New Roman"/>
          <w:b/>
          <w:sz w:val="24"/>
          <w:szCs w:val="24"/>
        </w:rPr>
        <w:t>9</w:t>
      </w:r>
      <w:r w:rsidR="00920EA3" w:rsidRPr="00A307BA">
        <w:rPr>
          <w:rFonts w:eastAsia="Times New Roman"/>
          <w:b/>
          <w:sz w:val="24"/>
          <w:szCs w:val="24"/>
        </w:rPr>
        <w:t>5</w:t>
      </w:r>
      <w:r w:rsidRPr="00A307BA">
        <w:rPr>
          <w:rFonts w:eastAsia="Times New Roman"/>
          <w:b/>
          <w:bCs/>
          <w:sz w:val="24"/>
          <w:szCs w:val="24"/>
        </w:rPr>
        <w:tab/>
        <w:t>R1-</w:t>
      </w:r>
      <w:r w:rsidR="008C2E50">
        <w:rPr>
          <w:rFonts w:eastAsia="Times New Roman"/>
          <w:b/>
          <w:bCs/>
          <w:sz w:val="24"/>
          <w:szCs w:val="24"/>
        </w:rPr>
        <w:t>1813443</w:t>
      </w:r>
      <w:bookmarkStart w:id="2" w:name="_GoBack"/>
      <w:bookmarkEnd w:id="2"/>
    </w:p>
    <w:p w14:paraId="649D4523" w14:textId="0416DB7B" w:rsidR="00DA1044" w:rsidRPr="00A307BA" w:rsidRDefault="00920EA3" w:rsidP="00DA1044">
      <w:pPr>
        <w:widowControl w:val="0"/>
        <w:tabs>
          <w:tab w:val="right" w:pos="9639"/>
        </w:tabs>
        <w:spacing w:after="0"/>
        <w:rPr>
          <w:rFonts w:ascii="Arial" w:hAnsi="Arial" w:cs="Arial"/>
          <w:b/>
          <w:sz w:val="24"/>
          <w:szCs w:val="24"/>
          <w:lang w:eastAsia="zh-CN"/>
        </w:rPr>
      </w:pPr>
      <w:r w:rsidRPr="00A307BA">
        <w:rPr>
          <w:rFonts w:ascii="Arial" w:hAnsi="Arial" w:cs="Arial"/>
          <w:b/>
          <w:sz w:val="24"/>
          <w:szCs w:val="24"/>
          <w:lang w:eastAsia="zh-CN"/>
        </w:rPr>
        <w:t>November</w:t>
      </w:r>
      <w:r w:rsidR="00DA1044" w:rsidRPr="00A307BA">
        <w:rPr>
          <w:rFonts w:ascii="Arial" w:hAnsi="Arial" w:cs="Arial"/>
          <w:b/>
          <w:sz w:val="24"/>
          <w:szCs w:val="24"/>
          <w:lang w:eastAsia="zh-CN"/>
        </w:rPr>
        <w:t xml:space="preserve"> </w:t>
      </w:r>
      <w:r w:rsidRPr="00A307BA">
        <w:rPr>
          <w:rFonts w:ascii="Arial" w:hAnsi="Arial" w:cs="Arial"/>
          <w:b/>
          <w:sz w:val="24"/>
          <w:szCs w:val="24"/>
          <w:lang w:eastAsia="zh-CN"/>
        </w:rPr>
        <w:t>12</w:t>
      </w:r>
      <w:r w:rsidR="00DA1044" w:rsidRPr="00A307BA">
        <w:rPr>
          <w:rFonts w:ascii="Arial" w:hAnsi="Arial" w:cs="Arial"/>
          <w:b/>
          <w:sz w:val="24"/>
          <w:szCs w:val="24"/>
          <w:vertAlign w:val="superscript"/>
          <w:lang w:eastAsia="zh-CN"/>
        </w:rPr>
        <w:t>th</w:t>
      </w:r>
      <w:r w:rsidR="00DA1044" w:rsidRPr="00A307BA">
        <w:rPr>
          <w:rFonts w:ascii="Arial" w:hAnsi="Arial" w:cs="Arial"/>
          <w:b/>
          <w:sz w:val="24"/>
          <w:szCs w:val="24"/>
          <w:lang w:eastAsia="zh-CN"/>
        </w:rPr>
        <w:t xml:space="preserve"> – </w:t>
      </w:r>
      <w:r w:rsidR="00FE4A00" w:rsidRPr="00A307BA">
        <w:rPr>
          <w:rFonts w:ascii="Arial" w:hAnsi="Arial" w:cs="Arial"/>
          <w:b/>
          <w:sz w:val="24"/>
          <w:szCs w:val="24"/>
          <w:lang w:eastAsia="zh-CN"/>
        </w:rPr>
        <w:t>1</w:t>
      </w:r>
      <w:r w:rsidRPr="00A307BA">
        <w:rPr>
          <w:rFonts w:ascii="Arial" w:hAnsi="Arial" w:cs="Arial"/>
          <w:b/>
          <w:sz w:val="24"/>
          <w:szCs w:val="24"/>
          <w:lang w:eastAsia="zh-CN"/>
        </w:rPr>
        <w:t>6</w:t>
      </w:r>
      <w:r w:rsidR="00DA1044" w:rsidRPr="00A307BA">
        <w:rPr>
          <w:rFonts w:ascii="Arial" w:hAnsi="Arial" w:cs="Arial"/>
          <w:b/>
          <w:sz w:val="24"/>
          <w:szCs w:val="24"/>
          <w:vertAlign w:val="superscript"/>
          <w:lang w:eastAsia="zh-CN"/>
        </w:rPr>
        <w:t>th</w:t>
      </w:r>
      <w:r w:rsidR="00DA1044" w:rsidRPr="00A307BA">
        <w:rPr>
          <w:rFonts w:ascii="Arial" w:hAnsi="Arial" w:cs="Arial"/>
          <w:b/>
          <w:sz w:val="24"/>
          <w:szCs w:val="24"/>
          <w:lang w:eastAsia="zh-CN"/>
        </w:rPr>
        <w:t>, 2018</w:t>
      </w:r>
    </w:p>
    <w:p w14:paraId="377916F3" w14:textId="7BEEB0EF" w:rsidR="00A307BA" w:rsidRPr="00A307BA" w:rsidRDefault="00A307BA" w:rsidP="00A307BA">
      <w:pPr>
        <w:pStyle w:val="Footer"/>
        <w:jc w:val="both"/>
        <w:rPr>
          <w:rFonts w:cs="Arial"/>
          <w:i w:val="0"/>
          <w:noProof w:val="0"/>
          <w:sz w:val="22"/>
          <w:szCs w:val="24"/>
        </w:rPr>
      </w:pPr>
      <w:r w:rsidRPr="00A307BA">
        <w:rPr>
          <w:rFonts w:cs="Arial"/>
          <w:i w:val="0"/>
          <w:sz w:val="24"/>
          <w:szCs w:val="24"/>
        </w:rPr>
        <w:t>Spokane, Washington, USA</w:t>
      </w:r>
    </w:p>
    <w:p w14:paraId="53030F91" w14:textId="77777777" w:rsidR="00A307BA" w:rsidRPr="00FC2746" w:rsidRDefault="00A307BA" w:rsidP="00DA1044">
      <w:pPr>
        <w:widowControl w:val="0"/>
        <w:tabs>
          <w:tab w:val="right" w:pos="9639"/>
        </w:tabs>
        <w:spacing w:after="0"/>
        <w:rPr>
          <w:rFonts w:eastAsia="Times New Roman"/>
          <w:b/>
          <w:bCs/>
          <w:sz w:val="24"/>
          <w:szCs w:val="24"/>
        </w:rPr>
      </w:pPr>
    </w:p>
    <w:p w14:paraId="0108E337" w14:textId="77777777" w:rsidR="00DF1F48" w:rsidRPr="00FC2746" w:rsidRDefault="00DF1F48" w:rsidP="00DF1F48">
      <w:pPr>
        <w:widowControl w:val="0"/>
        <w:tabs>
          <w:tab w:val="right" w:pos="9639"/>
        </w:tabs>
        <w:spacing w:after="0"/>
        <w:rPr>
          <w:b/>
          <w:sz w:val="24"/>
          <w:szCs w:val="24"/>
          <w:lang w:eastAsia="zh-CN"/>
        </w:rPr>
      </w:pPr>
    </w:p>
    <w:p w14:paraId="4D0177D1" w14:textId="77777777" w:rsidR="00DF1F48" w:rsidRPr="00FC2746" w:rsidRDefault="00DF1F48" w:rsidP="00DF1F48">
      <w:pPr>
        <w:pStyle w:val="Footer"/>
        <w:jc w:val="both"/>
        <w:rPr>
          <w:rFonts w:ascii="Times New Roman" w:hAnsi="Times New Roman"/>
          <w:noProof w:val="0"/>
        </w:rPr>
      </w:pPr>
    </w:p>
    <w:p w14:paraId="4C5E67AA" w14:textId="65FB54D4" w:rsidR="00DF1F48" w:rsidRPr="00FC2746" w:rsidRDefault="00DF1F48" w:rsidP="00DF1F48">
      <w:pPr>
        <w:tabs>
          <w:tab w:val="left" w:pos="1985"/>
        </w:tabs>
        <w:jc w:val="both"/>
        <w:rPr>
          <w:sz w:val="24"/>
        </w:rPr>
      </w:pPr>
      <w:r w:rsidRPr="00FC2746">
        <w:rPr>
          <w:b/>
          <w:sz w:val="24"/>
        </w:rPr>
        <w:t>Agenda item:</w:t>
      </w:r>
      <w:r w:rsidRPr="00FC2746">
        <w:rPr>
          <w:sz w:val="24"/>
        </w:rPr>
        <w:tab/>
      </w:r>
      <w:bookmarkStart w:id="3" w:name="Source"/>
      <w:bookmarkEnd w:id="3"/>
      <w:r w:rsidR="000A3F4A" w:rsidRPr="0073789E">
        <w:rPr>
          <w:sz w:val="24"/>
        </w:rPr>
        <w:t>7.</w:t>
      </w:r>
      <w:r w:rsidR="00010F77">
        <w:rPr>
          <w:sz w:val="24"/>
        </w:rPr>
        <w:t>2</w:t>
      </w:r>
      <w:r w:rsidR="000A3F4A" w:rsidRPr="0073789E">
        <w:rPr>
          <w:sz w:val="24"/>
        </w:rPr>
        <w:t>.</w:t>
      </w:r>
      <w:r w:rsidR="00010F77">
        <w:rPr>
          <w:sz w:val="24"/>
        </w:rPr>
        <w:t>8</w:t>
      </w:r>
      <w:r w:rsidR="000A3F4A" w:rsidRPr="0073789E">
        <w:rPr>
          <w:sz w:val="24"/>
        </w:rPr>
        <w:t>.3</w:t>
      </w:r>
    </w:p>
    <w:p w14:paraId="5CBBC8C9" w14:textId="77777777" w:rsidR="00DF1F48" w:rsidRPr="00FC2746" w:rsidRDefault="00DF1F48" w:rsidP="00DF1F48">
      <w:pPr>
        <w:tabs>
          <w:tab w:val="left" w:pos="1985"/>
        </w:tabs>
        <w:jc w:val="both"/>
        <w:rPr>
          <w:sz w:val="24"/>
        </w:rPr>
      </w:pPr>
      <w:r w:rsidRPr="00FC2746">
        <w:rPr>
          <w:b/>
          <w:sz w:val="24"/>
        </w:rPr>
        <w:t xml:space="preserve">Source: </w:t>
      </w:r>
      <w:r w:rsidRPr="00FC2746">
        <w:rPr>
          <w:b/>
          <w:sz w:val="24"/>
        </w:rPr>
        <w:tab/>
      </w:r>
      <w:r w:rsidRPr="00FC2746">
        <w:rPr>
          <w:sz w:val="24"/>
        </w:rPr>
        <w:t>Qualcomm Incorporated</w:t>
      </w:r>
    </w:p>
    <w:p w14:paraId="2B12B3AB" w14:textId="5358AECF" w:rsidR="00DF1F48" w:rsidRPr="0073789E" w:rsidRDefault="00DF1F48" w:rsidP="00DF1F48">
      <w:pPr>
        <w:ind w:left="1988" w:hanging="1988"/>
        <w:rPr>
          <w:sz w:val="24"/>
        </w:rPr>
      </w:pPr>
      <w:r w:rsidRPr="00FC2746">
        <w:rPr>
          <w:b/>
          <w:sz w:val="24"/>
        </w:rPr>
        <w:t>Title:</w:t>
      </w:r>
      <w:r w:rsidRPr="00FC2746">
        <w:rPr>
          <w:sz w:val="24"/>
        </w:rPr>
        <w:t xml:space="preserve"> </w:t>
      </w:r>
      <w:r w:rsidRPr="00FC2746">
        <w:rPr>
          <w:sz w:val="22"/>
        </w:rPr>
        <w:tab/>
      </w:r>
      <w:r w:rsidR="00010F77">
        <w:rPr>
          <w:sz w:val="24"/>
        </w:rPr>
        <w:t>Enhancements on Multi-beam Operation</w:t>
      </w:r>
    </w:p>
    <w:p w14:paraId="07836923" w14:textId="77777777" w:rsidR="00DF1F48" w:rsidRPr="00FC2746" w:rsidRDefault="00DF1F48" w:rsidP="00DF1F48">
      <w:pPr>
        <w:ind w:left="1988" w:hanging="1988"/>
        <w:jc w:val="both"/>
        <w:rPr>
          <w:sz w:val="24"/>
        </w:rPr>
      </w:pPr>
      <w:r w:rsidRPr="00FC2746">
        <w:rPr>
          <w:b/>
          <w:sz w:val="24"/>
        </w:rPr>
        <w:t>Document for:</w:t>
      </w:r>
      <w:r w:rsidRPr="00FC2746">
        <w:rPr>
          <w:sz w:val="24"/>
        </w:rPr>
        <w:tab/>
      </w:r>
      <w:bookmarkStart w:id="4" w:name="DocumentFor"/>
      <w:bookmarkEnd w:id="4"/>
      <w:r w:rsidRPr="00FC2746">
        <w:rPr>
          <w:sz w:val="24"/>
        </w:rPr>
        <w:t>Discussion/Decision</w:t>
      </w:r>
    </w:p>
    <w:p w14:paraId="5765182A" w14:textId="77777777" w:rsidR="00DF1F48" w:rsidRPr="0001451E" w:rsidRDefault="00DF1F48" w:rsidP="0001451E">
      <w:pPr>
        <w:pStyle w:val="Heading1"/>
        <w:numPr>
          <w:ilvl w:val="0"/>
          <w:numId w:val="1"/>
        </w:numPr>
        <w:tabs>
          <w:tab w:val="num" w:pos="432"/>
        </w:tabs>
        <w:overflowPunct w:val="0"/>
        <w:autoSpaceDE w:val="0"/>
        <w:autoSpaceDN w:val="0"/>
        <w:adjustRightInd w:val="0"/>
        <w:ind w:left="432" w:hanging="432"/>
        <w:textAlignment w:val="baseline"/>
        <w:rPr>
          <w:rFonts w:eastAsiaTheme="minorEastAsia" w:cs="Arial"/>
          <w:szCs w:val="32"/>
          <w:lang w:eastAsia="zh-CN"/>
        </w:rPr>
      </w:pPr>
      <w:r w:rsidRPr="0001451E">
        <w:rPr>
          <w:rFonts w:eastAsiaTheme="minorEastAsia" w:cs="Arial"/>
          <w:szCs w:val="32"/>
          <w:lang w:eastAsia="zh-CN"/>
        </w:rPr>
        <w:t>Introduction</w:t>
      </w:r>
    </w:p>
    <w:p w14:paraId="1927844A" w14:textId="124B33A2" w:rsidR="002633FC" w:rsidRDefault="00AE1E0F" w:rsidP="00780992">
      <w:r>
        <w:rPr>
          <w:lang w:eastAsia="ja-JP"/>
        </w:rPr>
        <w:t xml:space="preserve">The work item on </w:t>
      </w:r>
      <w:r w:rsidR="00371196">
        <w:rPr>
          <w:lang w:eastAsia="ja-JP"/>
        </w:rPr>
        <w:t>Rel-16</w:t>
      </w:r>
      <w:r>
        <w:rPr>
          <w:lang w:eastAsia="ja-JP"/>
        </w:rPr>
        <w:t xml:space="preserve"> MIMO enhancements has been specified [1]. </w:t>
      </w:r>
    </w:p>
    <w:p w14:paraId="6E631CB6" w14:textId="77777777" w:rsidR="003C0757" w:rsidRDefault="003C0757" w:rsidP="003C0757">
      <w:pPr>
        <w:rPr>
          <w:lang w:eastAsia="ja-JP"/>
        </w:rPr>
      </w:pPr>
      <w:r w:rsidRPr="00CA3B40">
        <w:rPr>
          <w:highlight w:val="green"/>
          <w:lang w:eastAsia="ja-JP"/>
        </w:rPr>
        <w:t>MIMO WI from RP-182067</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3C0757" w14:paraId="24971308" w14:textId="77777777" w:rsidTr="00650820">
        <w:trPr>
          <w:trHeight w:val="3460"/>
        </w:trPr>
        <w:tc>
          <w:tcPr>
            <w:tcW w:w="9467" w:type="dxa"/>
          </w:tcPr>
          <w:p w14:paraId="6B516129" w14:textId="77777777" w:rsidR="003C0757" w:rsidRPr="00401C76" w:rsidRDefault="003C0757" w:rsidP="00650820">
            <w:pPr>
              <w:spacing w:after="0"/>
              <w:rPr>
                <w:lang w:eastAsia="ko-KR"/>
              </w:rPr>
            </w:pPr>
            <w:r w:rsidRPr="00401C76">
              <w:rPr>
                <w:lang w:eastAsia="ko-KR"/>
              </w:rPr>
              <w:t xml:space="preserve">The work item aims to specify the enhancements identified for NR MIMO. The detailed objectives are as follows. </w:t>
            </w:r>
          </w:p>
          <w:p w14:paraId="2C09433A" w14:textId="77777777" w:rsidR="003C0757" w:rsidRPr="00401C76" w:rsidRDefault="003C0757" w:rsidP="00650820">
            <w:pPr>
              <w:spacing w:after="0"/>
              <w:rPr>
                <w:bCs/>
              </w:rPr>
            </w:pPr>
          </w:p>
          <w:p w14:paraId="7A64E01C" w14:textId="77777777" w:rsidR="003C0757" w:rsidRPr="00401C76" w:rsidRDefault="003C0757" w:rsidP="003C0757">
            <w:pPr>
              <w:numPr>
                <w:ilvl w:val="0"/>
                <w:numId w:val="24"/>
              </w:numPr>
              <w:overflowPunct w:val="0"/>
              <w:autoSpaceDE w:val="0"/>
              <w:autoSpaceDN w:val="0"/>
              <w:adjustRightInd w:val="0"/>
              <w:snapToGrid w:val="0"/>
              <w:spacing w:after="120"/>
              <w:ind w:right="-99"/>
              <w:rPr>
                <w:color w:val="000000"/>
                <w:lang w:eastAsia="ko-KR"/>
              </w:rPr>
            </w:pPr>
            <w:r w:rsidRPr="00401C76">
              <w:rPr>
                <w:color w:val="000000"/>
                <w:lang w:eastAsia="ko-KR"/>
              </w:rPr>
              <w:t>Extend specification support in the following areas [RAN1]</w:t>
            </w:r>
          </w:p>
          <w:p w14:paraId="0AF67C6C" w14:textId="769018EC" w:rsidR="003C0757" w:rsidRPr="0030592A" w:rsidRDefault="0030592A" w:rsidP="003C0757">
            <w:pPr>
              <w:numPr>
                <w:ilvl w:val="1"/>
                <w:numId w:val="24"/>
              </w:numPr>
              <w:overflowPunct w:val="0"/>
              <w:autoSpaceDE w:val="0"/>
              <w:autoSpaceDN w:val="0"/>
              <w:adjustRightInd w:val="0"/>
              <w:snapToGrid w:val="0"/>
              <w:spacing w:after="120"/>
              <w:ind w:right="-99"/>
              <w:rPr>
                <w:lang w:eastAsia="ko-KR"/>
              </w:rPr>
            </w:pPr>
            <w:r w:rsidRPr="0030592A">
              <w:rPr>
                <w:b/>
                <w:color w:val="7030A0"/>
                <w:lang w:eastAsia="ko-KR"/>
              </w:rPr>
              <w:t>(A)</w:t>
            </w:r>
            <w:r w:rsidRPr="0030592A">
              <w:rPr>
                <w:lang w:eastAsia="ko-KR"/>
              </w:rPr>
              <w:t xml:space="preserve"> </w:t>
            </w:r>
            <w:r w:rsidR="003C0757" w:rsidRPr="0030592A">
              <w:rPr>
                <w:highlight w:val="green"/>
                <w:lang w:eastAsia="ko-KR"/>
              </w:rPr>
              <w:t>Enhancements on multi-beam operation,</w:t>
            </w:r>
            <w:r w:rsidR="003C0757" w:rsidRPr="00401C76">
              <w:rPr>
                <w:lang w:eastAsia="ko-KR"/>
              </w:rPr>
              <w:t xml:space="preserve"> primarily targeting </w:t>
            </w:r>
            <w:r w:rsidR="003C0757" w:rsidRPr="007729DC">
              <w:rPr>
                <w:rFonts w:eastAsia="Malgun Gothic" w:hint="eastAsia"/>
                <w:lang w:eastAsia="ko-KR"/>
              </w:rPr>
              <w:t>FR2</w:t>
            </w:r>
            <w:r w:rsidR="003C0757" w:rsidRPr="00401C76">
              <w:rPr>
                <w:lang w:eastAsia="ko-KR"/>
              </w:rPr>
              <w:t xml:space="preserve"> operation:</w:t>
            </w:r>
            <w:r w:rsidR="00043277">
              <w:rPr>
                <w:lang w:eastAsia="ko-KR"/>
              </w:rPr>
              <w:t xml:space="preserve"> </w:t>
            </w:r>
          </w:p>
          <w:p w14:paraId="2D100497" w14:textId="59D5B040" w:rsidR="003C0757" w:rsidRPr="00010F77" w:rsidRDefault="00043277" w:rsidP="003C0757">
            <w:pPr>
              <w:numPr>
                <w:ilvl w:val="2"/>
                <w:numId w:val="24"/>
              </w:numPr>
              <w:overflowPunct w:val="0"/>
              <w:autoSpaceDE w:val="0"/>
              <w:autoSpaceDN w:val="0"/>
              <w:adjustRightInd w:val="0"/>
              <w:snapToGrid w:val="0"/>
              <w:spacing w:after="120"/>
              <w:ind w:right="-99"/>
              <w:rPr>
                <w:lang w:eastAsia="ko-KR"/>
              </w:rPr>
            </w:pPr>
            <w:r w:rsidRPr="00826B8C">
              <w:rPr>
                <w:rFonts w:eastAsia="Malgun Gothic"/>
                <w:b/>
                <w:color w:val="7030A0"/>
                <w:lang w:eastAsia="ko-KR"/>
              </w:rPr>
              <w:t>(</w:t>
            </w:r>
            <w:r w:rsidR="0030592A">
              <w:rPr>
                <w:rFonts w:eastAsia="Malgun Gothic"/>
                <w:b/>
                <w:color w:val="7030A0"/>
                <w:lang w:eastAsia="ko-KR"/>
              </w:rPr>
              <w:t>B</w:t>
            </w:r>
            <w:r w:rsidRPr="00826B8C">
              <w:rPr>
                <w:rFonts w:eastAsia="Malgun Gothic"/>
                <w:b/>
                <w:color w:val="7030A0"/>
                <w:lang w:eastAsia="ko-KR"/>
              </w:rPr>
              <w:t>)</w:t>
            </w:r>
            <w:r>
              <w:rPr>
                <w:rFonts w:eastAsia="Malgun Gothic"/>
                <w:b/>
                <w:color w:val="7030A0"/>
                <w:lang w:eastAsia="ko-KR"/>
              </w:rPr>
              <w:t xml:space="preserve"> </w:t>
            </w:r>
            <w:r w:rsidR="003C0757" w:rsidRPr="0030592A">
              <w:rPr>
                <w:rFonts w:hint="eastAsia"/>
                <w:highlight w:val="green"/>
                <w:lang w:eastAsia="ko-KR"/>
              </w:rPr>
              <w:t xml:space="preserve">Perform study </w:t>
            </w:r>
            <w:r w:rsidR="003C0757" w:rsidRPr="0030592A">
              <w:rPr>
                <w:highlight w:val="green"/>
                <w:lang w:eastAsia="ko-KR"/>
              </w:rPr>
              <w:t>and, if needed, specify enhance</w:t>
            </w:r>
            <w:r w:rsidR="003C0757" w:rsidRPr="0030592A">
              <w:rPr>
                <w:rFonts w:hint="eastAsia"/>
                <w:highlight w:val="green"/>
                <w:lang w:eastAsia="ko-KR"/>
              </w:rPr>
              <w:t>ment(s)</w:t>
            </w:r>
            <w:r w:rsidR="003C0757" w:rsidRPr="0030592A">
              <w:rPr>
                <w:highlight w:val="green"/>
                <w:lang w:eastAsia="ko-KR"/>
              </w:rPr>
              <w:t xml:space="preserve"> </w:t>
            </w:r>
            <w:r w:rsidR="003C0757" w:rsidRPr="0030592A">
              <w:rPr>
                <w:rFonts w:hint="eastAsia"/>
                <w:highlight w:val="green"/>
                <w:lang w:eastAsia="ko-KR"/>
              </w:rPr>
              <w:t xml:space="preserve">on UL and/or DL transmit </w:t>
            </w:r>
            <w:r w:rsidR="003C0757" w:rsidRPr="0030592A">
              <w:rPr>
                <w:highlight w:val="green"/>
                <w:lang w:eastAsia="ko-KR"/>
              </w:rPr>
              <w:t xml:space="preserve">beam </w:t>
            </w:r>
            <w:r w:rsidR="003C0757" w:rsidRPr="0030592A">
              <w:rPr>
                <w:rFonts w:hint="eastAsia"/>
                <w:highlight w:val="green"/>
                <w:lang w:eastAsia="ko-KR"/>
              </w:rPr>
              <w:t xml:space="preserve">selection specified in Rel-15 to </w:t>
            </w:r>
            <w:r w:rsidR="003C0757" w:rsidRPr="0030592A">
              <w:rPr>
                <w:highlight w:val="green"/>
                <w:lang w:eastAsia="ko-KR"/>
              </w:rPr>
              <w:t>reduce</w:t>
            </w:r>
            <w:r w:rsidR="003C0757" w:rsidRPr="0030592A">
              <w:rPr>
                <w:rFonts w:hint="eastAsia"/>
                <w:highlight w:val="green"/>
                <w:lang w:eastAsia="ko-KR"/>
              </w:rPr>
              <w:t xml:space="preserve"> latency and overhead</w:t>
            </w:r>
            <w:r w:rsidR="003C0757" w:rsidRPr="00010F77">
              <w:rPr>
                <w:rFonts w:eastAsia="Malgun Gothic" w:hint="eastAsia"/>
                <w:lang w:eastAsia="ko-KR"/>
              </w:rPr>
              <w:t xml:space="preserve"> </w:t>
            </w:r>
          </w:p>
          <w:p w14:paraId="5A8CE806" w14:textId="626404A6" w:rsidR="003C0757" w:rsidRPr="00010F77" w:rsidRDefault="00043277" w:rsidP="003C0757">
            <w:pPr>
              <w:numPr>
                <w:ilvl w:val="2"/>
                <w:numId w:val="24"/>
              </w:numPr>
              <w:overflowPunct w:val="0"/>
              <w:autoSpaceDE w:val="0"/>
              <w:autoSpaceDN w:val="0"/>
              <w:adjustRightInd w:val="0"/>
              <w:snapToGrid w:val="0"/>
              <w:spacing w:after="120"/>
              <w:ind w:right="-99"/>
              <w:rPr>
                <w:lang w:eastAsia="ko-KR"/>
              </w:rPr>
            </w:pPr>
            <w:r w:rsidRPr="00826B8C">
              <w:rPr>
                <w:rFonts w:eastAsia="Malgun Gothic"/>
                <w:b/>
                <w:color w:val="7030A0"/>
                <w:lang w:eastAsia="ko-KR"/>
              </w:rPr>
              <w:t>(</w:t>
            </w:r>
            <w:r w:rsidR="0030592A">
              <w:rPr>
                <w:rFonts w:eastAsia="Malgun Gothic"/>
                <w:b/>
                <w:color w:val="7030A0"/>
                <w:lang w:eastAsia="ko-KR"/>
              </w:rPr>
              <w:t>C</w:t>
            </w:r>
            <w:r w:rsidRPr="00826B8C">
              <w:rPr>
                <w:rFonts w:eastAsia="Malgun Gothic"/>
                <w:b/>
                <w:color w:val="7030A0"/>
                <w:lang w:eastAsia="ko-KR"/>
              </w:rPr>
              <w:t>)</w:t>
            </w:r>
            <w:r>
              <w:rPr>
                <w:rFonts w:eastAsia="Malgun Gothic"/>
                <w:b/>
                <w:color w:val="7030A0"/>
                <w:lang w:eastAsia="ko-KR"/>
              </w:rPr>
              <w:t xml:space="preserve"> </w:t>
            </w:r>
            <w:r w:rsidR="003C0757" w:rsidRPr="0030592A">
              <w:rPr>
                <w:rFonts w:hint="eastAsia"/>
                <w:highlight w:val="green"/>
                <w:lang w:eastAsia="ko-KR"/>
              </w:rPr>
              <w:t>S</w:t>
            </w:r>
            <w:r w:rsidR="003C0757" w:rsidRPr="0030592A">
              <w:rPr>
                <w:highlight w:val="green"/>
                <w:lang w:eastAsia="ko-KR"/>
              </w:rPr>
              <w:t xml:space="preserve">pecify </w:t>
            </w:r>
            <w:r w:rsidR="003C0757" w:rsidRPr="0030592A">
              <w:rPr>
                <w:rFonts w:hint="eastAsia"/>
                <w:highlight w:val="green"/>
                <w:lang w:eastAsia="ko-KR"/>
              </w:rPr>
              <w:t xml:space="preserve">UL transmit </w:t>
            </w:r>
            <w:r w:rsidR="003C0757" w:rsidRPr="0030592A">
              <w:rPr>
                <w:highlight w:val="green"/>
                <w:lang w:eastAsia="ko-KR"/>
              </w:rPr>
              <w:t xml:space="preserve">beam </w:t>
            </w:r>
            <w:r w:rsidR="003C0757" w:rsidRPr="0030592A">
              <w:rPr>
                <w:rFonts w:hint="eastAsia"/>
                <w:highlight w:val="green"/>
                <w:lang w:eastAsia="ko-KR"/>
              </w:rPr>
              <w:t xml:space="preserve">selection for multi-panel operation </w:t>
            </w:r>
            <w:r w:rsidR="003C0757" w:rsidRPr="0030592A">
              <w:rPr>
                <w:highlight w:val="green"/>
                <w:lang w:eastAsia="ko-KR"/>
              </w:rPr>
              <w:t>that</w:t>
            </w:r>
            <w:r w:rsidR="003C0757" w:rsidRPr="0030592A">
              <w:rPr>
                <w:rFonts w:hint="eastAsia"/>
                <w:highlight w:val="green"/>
                <w:lang w:eastAsia="ko-KR"/>
              </w:rPr>
              <w:t xml:space="preserve"> facilitates panel-specific beam selection</w:t>
            </w:r>
          </w:p>
          <w:p w14:paraId="6AAE1FD8" w14:textId="24DE131D" w:rsidR="003C0757" w:rsidRPr="00010F77" w:rsidRDefault="00043277" w:rsidP="003C0757">
            <w:pPr>
              <w:numPr>
                <w:ilvl w:val="2"/>
                <w:numId w:val="24"/>
              </w:numPr>
              <w:overflowPunct w:val="0"/>
              <w:autoSpaceDE w:val="0"/>
              <w:autoSpaceDN w:val="0"/>
              <w:adjustRightInd w:val="0"/>
              <w:snapToGrid w:val="0"/>
              <w:spacing w:after="120"/>
              <w:ind w:right="-99"/>
              <w:rPr>
                <w:lang w:eastAsia="ko-KR"/>
              </w:rPr>
            </w:pPr>
            <w:r w:rsidRPr="00826B8C">
              <w:rPr>
                <w:rFonts w:eastAsia="Malgun Gothic"/>
                <w:b/>
                <w:color w:val="7030A0"/>
                <w:lang w:eastAsia="ko-KR"/>
              </w:rPr>
              <w:t>(</w:t>
            </w:r>
            <w:r w:rsidR="0030592A">
              <w:rPr>
                <w:rFonts w:eastAsia="Malgun Gothic"/>
                <w:b/>
                <w:color w:val="7030A0"/>
                <w:lang w:eastAsia="ko-KR"/>
              </w:rPr>
              <w:t>D</w:t>
            </w:r>
            <w:r w:rsidRPr="00826B8C">
              <w:rPr>
                <w:rFonts w:eastAsia="Malgun Gothic"/>
                <w:b/>
                <w:color w:val="7030A0"/>
                <w:lang w:eastAsia="ko-KR"/>
              </w:rPr>
              <w:t>)</w:t>
            </w:r>
            <w:r>
              <w:rPr>
                <w:rFonts w:eastAsia="Malgun Gothic"/>
                <w:b/>
                <w:color w:val="7030A0"/>
                <w:lang w:eastAsia="ko-KR"/>
              </w:rPr>
              <w:t xml:space="preserve"> </w:t>
            </w:r>
            <w:r w:rsidR="003C0757" w:rsidRPr="0030592A">
              <w:rPr>
                <w:rFonts w:hint="eastAsia"/>
                <w:highlight w:val="green"/>
                <w:lang w:eastAsia="ko-KR"/>
              </w:rPr>
              <w:t xml:space="preserve">Specify a beam failure recovery for </w:t>
            </w:r>
            <w:proofErr w:type="spellStart"/>
            <w:r w:rsidR="003C0757" w:rsidRPr="0030592A">
              <w:rPr>
                <w:rFonts w:hint="eastAsia"/>
                <w:highlight w:val="green"/>
                <w:lang w:eastAsia="ko-KR"/>
              </w:rPr>
              <w:t>SCell</w:t>
            </w:r>
            <w:proofErr w:type="spellEnd"/>
            <w:r w:rsidR="003C0757" w:rsidRPr="0030592A">
              <w:rPr>
                <w:rFonts w:hint="eastAsia"/>
                <w:highlight w:val="green"/>
                <w:lang w:eastAsia="ko-KR"/>
              </w:rPr>
              <w:t xml:space="preserve"> based on the beam failure recovery specified in Rel-15</w:t>
            </w:r>
          </w:p>
          <w:p w14:paraId="3508905D" w14:textId="77777777" w:rsidR="003C0757" w:rsidRDefault="003C0757" w:rsidP="00300997">
            <w:pPr>
              <w:pStyle w:val="ListParagraph"/>
              <w:numPr>
                <w:ilvl w:val="0"/>
                <w:numId w:val="24"/>
              </w:numPr>
              <w:rPr>
                <w:lang w:eastAsia="ko-KR"/>
              </w:rPr>
            </w:pPr>
            <w:r w:rsidRPr="00300997">
              <w:rPr>
                <w:rFonts w:ascii="Times New Roman" w:eastAsia="SimSun" w:hAnsi="Times New Roman" w:cs="Times New Roman" w:hint="eastAsia"/>
                <w:color w:val="000000"/>
                <w:sz w:val="20"/>
                <w:szCs w:val="20"/>
                <w:lang w:val="en-GB" w:eastAsia="ko-KR"/>
              </w:rPr>
              <w:t>Specify measurement and reporting of either L1-RSRQ or L1-SINR</w:t>
            </w:r>
          </w:p>
        </w:tc>
      </w:tr>
    </w:tbl>
    <w:p w14:paraId="599BA538" w14:textId="01D0AA05" w:rsidR="00D33279" w:rsidRDefault="00D33279" w:rsidP="00780992">
      <w:pPr>
        <w:rPr>
          <w:lang w:eastAsia="ja-JP"/>
        </w:rPr>
      </w:pPr>
      <w:bookmarkStart w:id="5" w:name="_Hlk525732985"/>
    </w:p>
    <w:tbl>
      <w:tblPr>
        <w:tblW w:w="948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0"/>
      </w:tblGrid>
      <w:tr w:rsidR="00D33279" w14:paraId="770E03B5" w14:textId="77777777" w:rsidTr="00D33279">
        <w:trPr>
          <w:trHeight w:val="4480"/>
        </w:trPr>
        <w:tc>
          <w:tcPr>
            <w:tcW w:w="9480" w:type="dxa"/>
          </w:tcPr>
          <w:p w14:paraId="4D918533" w14:textId="77777777" w:rsidR="00D33279" w:rsidRPr="009E4609" w:rsidRDefault="00D33279" w:rsidP="00D33279">
            <w:pPr>
              <w:pStyle w:val="LGTdoc"/>
              <w:spacing w:afterLines="0" w:line="240" w:lineRule="auto"/>
              <w:ind w:left="10"/>
              <w:rPr>
                <w:b/>
                <w:sz w:val="20"/>
                <w:szCs w:val="22"/>
              </w:rPr>
            </w:pPr>
            <w:r w:rsidRPr="009E4609">
              <w:rPr>
                <w:b/>
                <w:sz w:val="20"/>
                <w:szCs w:val="22"/>
              </w:rPr>
              <w:lastRenderedPageBreak/>
              <w:t>For next meeting:</w:t>
            </w:r>
          </w:p>
          <w:p w14:paraId="62AFD283" w14:textId="77777777" w:rsidR="00D33279" w:rsidRPr="00950E93" w:rsidRDefault="00D33279" w:rsidP="00D33279">
            <w:pPr>
              <w:pStyle w:val="LGTdoc"/>
              <w:spacing w:afterLines="0" w:line="240" w:lineRule="auto"/>
              <w:ind w:left="10"/>
              <w:rPr>
                <w:sz w:val="20"/>
                <w:szCs w:val="22"/>
              </w:rPr>
            </w:pPr>
            <w:r w:rsidRPr="00950E93">
              <w:rPr>
                <w:sz w:val="20"/>
                <w:szCs w:val="22"/>
              </w:rPr>
              <w:t>Companies are encouraged to evaluate and study further mechanism(s) to support multiple UL Tx panel/beam indication for PUSCH</w:t>
            </w:r>
          </w:p>
          <w:p w14:paraId="0E2BD564" w14:textId="77777777" w:rsidR="00D33279" w:rsidRPr="00950E93" w:rsidRDefault="00D33279" w:rsidP="00D33279">
            <w:pPr>
              <w:pStyle w:val="LGTdoc"/>
              <w:numPr>
                <w:ilvl w:val="0"/>
                <w:numId w:val="33"/>
              </w:numPr>
              <w:spacing w:afterLines="0" w:line="240" w:lineRule="auto"/>
              <w:ind w:left="770"/>
              <w:rPr>
                <w:sz w:val="20"/>
                <w:szCs w:val="22"/>
              </w:rPr>
            </w:pPr>
            <w:r w:rsidRPr="00950E93">
              <w:rPr>
                <w:sz w:val="20"/>
                <w:szCs w:val="22"/>
              </w:rPr>
              <w:t>FFS on how to support the indication, e.g., by multiple SRI fields, an extension of the existing SRI field, an indication of selected panel(s), single SRS resource transmitted associated with multiple panels etc.</w:t>
            </w:r>
          </w:p>
          <w:p w14:paraId="42A62316" w14:textId="77777777" w:rsidR="00D33279" w:rsidRPr="00950E93" w:rsidRDefault="00D33279" w:rsidP="00D33279">
            <w:pPr>
              <w:pStyle w:val="LGTdoc"/>
              <w:numPr>
                <w:ilvl w:val="0"/>
                <w:numId w:val="33"/>
              </w:numPr>
              <w:spacing w:afterLines="0" w:line="240" w:lineRule="auto"/>
              <w:ind w:left="770"/>
              <w:rPr>
                <w:sz w:val="20"/>
                <w:szCs w:val="22"/>
              </w:rPr>
            </w:pPr>
            <w:r w:rsidRPr="00950E93">
              <w:rPr>
                <w:sz w:val="20"/>
                <w:szCs w:val="22"/>
              </w:rPr>
              <w:t>FFS on relation to TPMI/TRI fields, PC/TA mechanisms</w:t>
            </w:r>
          </w:p>
          <w:p w14:paraId="7A9CE0F3" w14:textId="77777777" w:rsidR="00D33279" w:rsidRPr="00950E93" w:rsidRDefault="00D33279" w:rsidP="00D33279">
            <w:pPr>
              <w:pStyle w:val="LGTdoc"/>
              <w:numPr>
                <w:ilvl w:val="0"/>
                <w:numId w:val="33"/>
              </w:numPr>
              <w:spacing w:afterLines="0" w:line="240" w:lineRule="auto"/>
              <w:ind w:left="770"/>
              <w:rPr>
                <w:sz w:val="20"/>
                <w:szCs w:val="22"/>
              </w:rPr>
            </w:pPr>
            <w:r w:rsidRPr="00950E93">
              <w:rPr>
                <w:sz w:val="20"/>
                <w:szCs w:val="22"/>
              </w:rPr>
              <w:t>Companies to consider specification implications of multiple UL Tx panel/beam support</w:t>
            </w:r>
          </w:p>
          <w:p w14:paraId="6F6EC1EF" w14:textId="77777777" w:rsidR="00D33279" w:rsidRDefault="00D33279" w:rsidP="00D33279">
            <w:pPr>
              <w:ind w:left="10"/>
              <w:rPr>
                <w:lang w:eastAsia="ja-JP"/>
              </w:rPr>
            </w:pPr>
          </w:p>
          <w:p w14:paraId="0712F12D" w14:textId="77777777" w:rsidR="00D33279" w:rsidRPr="00AB7202" w:rsidRDefault="00D33279" w:rsidP="00D33279">
            <w:pPr>
              <w:pStyle w:val="LGTdoc"/>
              <w:spacing w:afterLines="0" w:line="240" w:lineRule="auto"/>
              <w:ind w:left="10"/>
              <w:rPr>
                <w:b/>
                <w:sz w:val="20"/>
                <w:szCs w:val="22"/>
                <w:highlight w:val="green"/>
              </w:rPr>
            </w:pPr>
            <w:r w:rsidRPr="00AB7202">
              <w:rPr>
                <w:b/>
                <w:sz w:val="20"/>
                <w:szCs w:val="22"/>
                <w:highlight w:val="green"/>
              </w:rPr>
              <w:t>Agreement</w:t>
            </w:r>
          </w:p>
          <w:p w14:paraId="7CBB0EDB" w14:textId="77777777" w:rsidR="00D33279" w:rsidRPr="00931EBB" w:rsidRDefault="00D33279" w:rsidP="00D33279">
            <w:pPr>
              <w:pStyle w:val="ListParagraph"/>
              <w:numPr>
                <w:ilvl w:val="0"/>
                <w:numId w:val="34"/>
              </w:numPr>
              <w:ind w:left="1014"/>
              <w:jc w:val="both"/>
              <w:rPr>
                <w:rFonts w:ascii="Times New Roman" w:hAnsi="Times New Roman"/>
              </w:rPr>
            </w:pPr>
            <w:r w:rsidRPr="00931EBB">
              <w:rPr>
                <w:rFonts w:ascii="Times New Roman" w:hAnsi="Times New Roman"/>
              </w:rPr>
              <w:t>L1-SINR is supported. L1-RSRQ is not supported.</w:t>
            </w:r>
          </w:p>
          <w:p w14:paraId="2F35DAA6" w14:textId="77777777" w:rsidR="00D33279" w:rsidRPr="00931EBB" w:rsidRDefault="00D33279" w:rsidP="00D33279">
            <w:pPr>
              <w:pStyle w:val="ListParagraph"/>
              <w:numPr>
                <w:ilvl w:val="1"/>
                <w:numId w:val="34"/>
              </w:numPr>
              <w:ind w:left="1734"/>
              <w:jc w:val="both"/>
              <w:rPr>
                <w:rFonts w:ascii="Times New Roman" w:hAnsi="Times New Roman"/>
              </w:rPr>
            </w:pPr>
            <w:r w:rsidRPr="00931EBB">
              <w:rPr>
                <w:rFonts w:ascii="Times New Roman" w:hAnsi="Times New Roman"/>
              </w:rPr>
              <w:t>Companies to study and provide definition of L1-SINR</w:t>
            </w:r>
          </w:p>
          <w:p w14:paraId="4011EC25" w14:textId="77777777" w:rsidR="00D33279" w:rsidRPr="00931EBB" w:rsidRDefault="00D33279" w:rsidP="00D33279">
            <w:pPr>
              <w:pStyle w:val="ListParagraph"/>
              <w:numPr>
                <w:ilvl w:val="0"/>
                <w:numId w:val="34"/>
              </w:numPr>
              <w:ind w:left="1014"/>
              <w:jc w:val="both"/>
              <w:rPr>
                <w:rFonts w:ascii="Times New Roman" w:hAnsi="Times New Roman"/>
              </w:rPr>
            </w:pPr>
            <w:r w:rsidRPr="00931EBB">
              <w:rPr>
                <w:rFonts w:ascii="Times New Roman" w:hAnsi="Times New Roman"/>
              </w:rPr>
              <w:t>Study the reporting content, e.g.</w:t>
            </w:r>
          </w:p>
          <w:p w14:paraId="0A9D191E" w14:textId="77777777" w:rsidR="00D33279" w:rsidRPr="00931EBB" w:rsidRDefault="00D33279" w:rsidP="00D33279">
            <w:pPr>
              <w:pStyle w:val="ListParagraph"/>
              <w:numPr>
                <w:ilvl w:val="1"/>
                <w:numId w:val="34"/>
              </w:numPr>
              <w:ind w:left="1734"/>
              <w:jc w:val="both"/>
              <w:rPr>
                <w:rFonts w:ascii="Times New Roman" w:hAnsi="Times New Roman"/>
              </w:rPr>
            </w:pPr>
            <w:r w:rsidRPr="00931EBB">
              <w:rPr>
                <w:rFonts w:ascii="Times New Roman" w:hAnsi="Times New Roman"/>
              </w:rPr>
              <w:t>Whether CRI/SSBRI is reported</w:t>
            </w:r>
          </w:p>
          <w:p w14:paraId="47D946ED" w14:textId="77777777" w:rsidR="00D33279" w:rsidRPr="00931EBB" w:rsidRDefault="00D33279" w:rsidP="00D33279">
            <w:pPr>
              <w:pStyle w:val="ListParagraph"/>
              <w:numPr>
                <w:ilvl w:val="1"/>
                <w:numId w:val="34"/>
              </w:numPr>
              <w:ind w:left="1734"/>
              <w:jc w:val="both"/>
              <w:rPr>
                <w:rFonts w:ascii="Times New Roman" w:hAnsi="Times New Roman"/>
              </w:rPr>
            </w:pPr>
            <w:r w:rsidRPr="00931EBB">
              <w:rPr>
                <w:rFonts w:ascii="Times New Roman" w:hAnsi="Times New Roman"/>
              </w:rPr>
              <w:t>Whether differential group/non-group reporting is applied</w:t>
            </w:r>
          </w:p>
          <w:p w14:paraId="7582C052" w14:textId="77777777" w:rsidR="00D33279" w:rsidRPr="00931EBB" w:rsidRDefault="00D33279" w:rsidP="00D33279">
            <w:pPr>
              <w:pStyle w:val="ListParagraph"/>
              <w:numPr>
                <w:ilvl w:val="1"/>
                <w:numId w:val="34"/>
              </w:numPr>
              <w:ind w:left="1734"/>
              <w:jc w:val="both"/>
              <w:rPr>
                <w:rFonts w:ascii="Times New Roman" w:hAnsi="Times New Roman"/>
              </w:rPr>
            </w:pPr>
            <w:r w:rsidRPr="00931EBB">
              <w:rPr>
                <w:rFonts w:ascii="Times New Roman" w:hAnsi="Times New Roman"/>
              </w:rPr>
              <w:t>Whether L1-RSRP is reported</w:t>
            </w:r>
          </w:p>
          <w:p w14:paraId="3418FBE8" w14:textId="77777777" w:rsidR="00D33279" w:rsidRDefault="00D33279" w:rsidP="00D33279">
            <w:pPr>
              <w:pStyle w:val="ListParagraph"/>
              <w:numPr>
                <w:ilvl w:val="0"/>
                <w:numId w:val="34"/>
              </w:numPr>
              <w:ind w:left="1014"/>
              <w:jc w:val="both"/>
              <w:rPr>
                <w:rFonts w:ascii="Times New Roman" w:hAnsi="Times New Roman"/>
              </w:rPr>
            </w:pPr>
            <w:r w:rsidRPr="00931EBB">
              <w:rPr>
                <w:rFonts w:ascii="Times New Roman" w:hAnsi="Times New Roman"/>
              </w:rPr>
              <w:t>Study the interference measurement mechanism</w:t>
            </w:r>
          </w:p>
          <w:p w14:paraId="16167833" w14:textId="77777777" w:rsidR="00D33279" w:rsidRDefault="00D33279" w:rsidP="00D33279">
            <w:pPr>
              <w:pStyle w:val="LGTdoc"/>
              <w:spacing w:after="120" w:line="240" w:lineRule="auto"/>
              <w:ind w:left="10"/>
              <w:rPr>
                <w:b/>
                <w:sz w:val="20"/>
                <w:szCs w:val="22"/>
              </w:rPr>
            </w:pPr>
          </w:p>
        </w:tc>
      </w:tr>
    </w:tbl>
    <w:p w14:paraId="2480705B" w14:textId="038434FD" w:rsidR="0079027F" w:rsidRDefault="00F67233" w:rsidP="00780992">
      <w:pPr>
        <w:rPr>
          <w:lang w:eastAsia="ja-JP"/>
        </w:rPr>
      </w:pPr>
      <w:r>
        <w:rPr>
          <w:lang w:eastAsia="ja-JP"/>
        </w:rPr>
        <w:t xml:space="preserve">The WI for </w:t>
      </w:r>
      <w:r w:rsidR="00371196">
        <w:rPr>
          <w:lang w:eastAsia="ja-JP"/>
        </w:rPr>
        <w:t>Rel-16</w:t>
      </w:r>
      <w:r>
        <w:rPr>
          <w:lang w:eastAsia="ja-JP"/>
        </w:rPr>
        <w:t xml:space="preserve"> covers several key features aimed at enhancing multibeam operation</w:t>
      </w:r>
      <w:r w:rsidR="007164C2">
        <w:rPr>
          <w:lang w:eastAsia="ja-JP"/>
        </w:rPr>
        <w:t xml:space="preserve"> which we have categorized into features (A), (B), (C) and (D) as shown above</w:t>
      </w:r>
      <w:r>
        <w:rPr>
          <w:lang w:eastAsia="ja-JP"/>
        </w:rPr>
        <w:t xml:space="preserve">. In this contribution we discuss some potential enhancements for beam management for </w:t>
      </w:r>
      <w:r w:rsidR="00371196">
        <w:rPr>
          <w:lang w:eastAsia="ja-JP"/>
        </w:rPr>
        <w:t>Rel-16</w:t>
      </w:r>
      <w:r>
        <w:rPr>
          <w:lang w:eastAsia="ja-JP"/>
        </w:rPr>
        <w:t xml:space="preserve">. Section 2 discusses feature (D) on beam failure recovery for </w:t>
      </w:r>
      <w:proofErr w:type="spellStart"/>
      <w:r>
        <w:rPr>
          <w:lang w:eastAsia="ja-JP"/>
        </w:rPr>
        <w:t>SCell</w:t>
      </w:r>
      <w:proofErr w:type="spellEnd"/>
      <w:r>
        <w:rPr>
          <w:lang w:eastAsia="ja-JP"/>
        </w:rPr>
        <w:t>.</w:t>
      </w:r>
      <w:r w:rsidR="007164C2">
        <w:rPr>
          <w:lang w:eastAsia="ja-JP"/>
        </w:rPr>
        <w:t xml:space="preserve"> </w:t>
      </w:r>
      <w:r w:rsidR="006B4D39">
        <w:rPr>
          <w:lang w:eastAsia="ja-JP"/>
        </w:rPr>
        <w:t xml:space="preserve">Section </w:t>
      </w:r>
      <w:r w:rsidR="00A61593">
        <w:rPr>
          <w:lang w:eastAsia="ja-JP"/>
        </w:rPr>
        <w:t>3</w:t>
      </w:r>
      <w:r w:rsidR="00666039">
        <w:rPr>
          <w:lang w:eastAsia="ja-JP"/>
        </w:rPr>
        <w:t xml:space="preserve"> discusses feature (C) covering UL Tx panel indication. Sections</w:t>
      </w:r>
      <w:r w:rsidR="006B4D39">
        <w:rPr>
          <w:lang w:eastAsia="ja-JP"/>
        </w:rPr>
        <w:t xml:space="preserve"> 5</w:t>
      </w:r>
      <w:r w:rsidR="00666039">
        <w:rPr>
          <w:lang w:eastAsia="ja-JP"/>
        </w:rPr>
        <w:t xml:space="preserve">, </w:t>
      </w:r>
      <w:r w:rsidR="006B4D39">
        <w:rPr>
          <w:lang w:eastAsia="ja-JP"/>
        </w:rPr>
        <w:t>7</w:t>
      </w:r>
      <w:r w:rsidR="00666039">
        <w:rPr>
          <w:lang w:eastAsia="ja-JP"/>
        </w:rPr>
        <w:t>, 8 and 9</w:t>
      </w:r>
      <w:r w:rsidR="006B4D39">
        <w:rPr>
          <w:lang w:eastAsia="ja-JP"/>
        </w:rPr>
        <w:t xml:space="preserve"> </w:t>
      </w:r>
      <w:r w:rsidR="00B411C3">
        <w:rPr>
          <w:lang w:eastAsia="ja-JP"/>
        </w:rPr>
        <w:t xml:space="preserve">focus on feature (B), </w:t>
      </w:r>
      <w:r w:rsidR="00666039">
        <w:rPr>
          <w:lang w:eastAsia="ja-JP"/>
        </w:rPr>
        <w:t xml:space="preserve">and </w:t>
      </w:r>
      <w:r w:rsidR="00A61593">
        <w:rPr>
          <w:lang w:eastAsia="ja-JP"/>
        </w:rPr>
        <w:t xml:space="preserve">Section </w:t>
      </w:r>
      <w:r w:rsidR="00666039">
        <w:rPr>
          <w:lang w:eastAsia="ja-JP"/>
        </w:rPr>
        <w:t>6</w:t>
      </w:r>
      <w:r w:rsidR="00A61593">
        <w:rPr>
          <w:lang w:eastAsia="ja-JP"/>
        </w:rPr>
        <w:t xml:space="preserve"> discusses feature (A) focussing on robustness improvement for multi-beam operation.</w:t>
      </w:r>
    </w:p>
    <w:p w14:paraId="3CE802A1" w14:textId="26DBAAD4" w:rsidR="00D6763F" w:rsidRDefault="00FE4A00" w:rsidP="00650820">
      <w:pPr>
        <w:pStyle w:val="Heading1"/>
        <w:numPr>
          <w:ilvl w:val="0"/>
          <w:numId w:val="1"/>
        </w:numPr>
        <w:tabs>
          <w:tab w:val="num" w:pos="432"/>
        </w:tabs>
        <w:overflowPunct w:val="0"/>
        <w:autoSpaceDE w:val="0"/>
        <w:autoSpaceDN w:val="0"/>
        <w:adjustRightInd w:val="0"/>
        <w:ind w:left="432" w:hanging="432"/>
        <w:textAlignment w:val="baseline"/>
        <w:rPr>
          <w:rFonts w:eastAsiaTheme="minorEastAsia" w:cs="Arial"/>
          <w:szCs w:val="32"/>
          <w:lang w:eastAsia="zh-CN"/>
        </w:rPr>
      </w:pPr>
      <w:proofErr w:type="spellStart"/>
      <w:r w:rsidRPr="00D6763F">
        <w:rPr>
          <w:rFonts w:eastAsiaTheme="minorEastAsia" w:cs="Arial"/>
          <w:szCs w:val="32"/>
          <w:lang w:eastAsia="zh-CN"/>
        </w:rPr>
        <w:t>SCell</w:t>
      </w:r>
      <w:proofErr w:type="spellEnd"/>
      <w:r w:rsidRPr="00D6763F">
        <w:rPr>
          <w:rFonts w:eastAsiaTheme="minorEastAsia" w:cs="Arial"/>
          <w:szCs w:val="32"/>
          <w:lang w:eastAsia="zh-CN"/>
        </w:rPr>
        <w:t xml:space="preserve"> Recovery</w:t>
      </w:r>
    </w:p>
    <w:bookmarkEnd w:id="5"/>
    <w:p w14:paraId="5A1743F6" w14:textId="2A39CF02" w:rsidR="00AC0B46" w:rsidRDefault="00370A46" w:rsidP="008E3A6F">
      <w:pPr>
        <w:jc w:val="both"/>
      </w:pPr>
      <w:r>
        <w:t xml:space="preserve">In this section we discuss feature (D) of the approved work item, for specifying </w:t>
      </w:r>
      <w:proofErr w:type="spellStart"/>
      <w:r>
        <w:t>SCell</w:t>
      </w:r>
      <w:proofErr w:type="spellEnd"/>
      <w:r>
        <w:t xml:space="preserve"> BFR procedure. </w:t>
      </w:r>
      <w:r w:rsidR="00AC0B46">
        <w:t xml:space="preserve">For intra-band CA operation where </w:t>
      </w:r>
      <w:proofErr w:type="spellStart"/>
      <w:r w:rsidR="00AC0B46">
        <w:t>PCell</w:t>
      </w:r>
      <w:proofErr w:type="spellEnd"/>
      <w:r w:rsidR="00AC0B46">
        <w:t xml:space="preserve"> </w:t>
      </w:r>
      <w:r w:rsidR="0079048D">
        <w:t xml:space="preserve">and </w:t>
      </w:r>
      <w:proofErr w:type="spellStart"/>
      <w:r w:rsidR="0079048D">
        <w:t>SCell</w:t>
      </w:r>
      <w:proofErr w:type="spellEnd"/>
      <w:r w:rsidR="0079048D">
        <w:t xml:space="preserve"> may share the same </w:t>
      </w:r>
      <w:r w:rsidR="00AC0B46">
        <w:t xml:space="preserve">QCL, beam failure recovery for </w:t>
      </w:r>
      <w:proofErr w:type="spellStart"/>
      <w:r w:rsidR="00AC0B46">
        <w:t>SCell</w:t>
      </w:r>
      <w:proofErr w:type="spellEnd"/>
      <w:r w:rsidR="00AC0B46">
        <w:t xml:space="preserve"> can be derived from the </w:t>
      </w:r>
      <w:proofErr w:type="spellStart"/>
      <w:r w:rsidR="00AC0B46">
        <w:t>PCell</w:t>
      </w:r>
      <w:proofErr w:type="spellEnd"/>
      <w:r w:rsidR="00AC0B46">
        <w:t xml:space="preserve"> BFR in </w:t>
      </w:r>
      <w:r w:rsidR="00371196">
        <w:t>Rel-15</w:t>
      </w:r>
      <w:r w:rsidR="00AC0B46">
        <w:t>. For FR1+FR2 operation</w:t>
      </w:r>
      <w:r w:rsidR="0079048D">
        <w:t xml:space="preserve"> where for example </w:t>
      </w:r>
      <w:proofErr w:type="spellStart"/>
      <w:r w:rsidR="0079048D">
        <w:t>PCell</w:t>
      </w:r>
      <w:proofErr w:type="spellEnd"/>
      <w:r w:rsidR="0079048D">
        <w:t xml:space="preserve"> is FR1 and </w:t>
      </w:r>
      <w:proofErr w:type="spellStart"/>
      <w:r w:rsidR="0079048D">
        <w:t>SCell</w:t>
      </w:r>
      <w:proofErr w:type="spellEnd"/>
      <w:r w:rsidR="0079048D">
        <w:t xml:space="preserve"> is FR2, it </w:t>
      </w:r>
      <w:r w:rsidR="00E64B93">
        <w:t>may</w:t>
      </w:r>
      <w:r w:rsidR="0079048D">
        <w:t xml:space="preserve"> not </w:t>
      </w:r>
      <w:r w:rsidR="00E64B93">
        <w:t xml:space="preserve">be </w:t>
      </w:r>
      <w:r w:rsidR="0079048D">
        <w:t xml:space="preserve">possible to determine the quality of </w:t>
      </w:r>
      <w:proofErr w:type="spellStart"/>
      <w:r w:rsidR="0079048D">
        <w:t>SCell</w:t>
      </w:r>
      <w:proofErr w:type="spellEnd"/>
      <w:r w:rsidR="0079048D">
        <w:t xml:space="preserve"> link from</w:t>
      </w:r>
      <w:r w:rsidR="00E64B93">
        <w:t xml:space="preserve"> the</w:t>
      </w:r>
      <w:r w:rsidR="0079048D">
        <w:t xml:space="preserve"> </w:t>
      </w:r>
      <w:proofErr w:type="spellStart"/>
      <w:r w:rsidR="0079048D">
        <w:t>PCell</w:t>
      </w:r>
      <w:proofErr w:type="spellEnd"/>
      <w:r w:rsidR="0079048D">
        <w:t xml:space="preserve"> beams. This serves as a good use case for supporting and specifying</w:t>
      </w:r>
      <w:r w:rsidR="00AC0B46">
        <w:t xml:space="preserve"> </w:t>
      </w:r>
      <w:proofErr w:type="spellStart"/>
      <w:r w:rsidR="00AC0B46">
        <w:t>SCell</w:t>
      </w:r>
      <w:proofErr w:type="spellEnd"/>
      <w:r w:rsidR="00AC0B46">
        <w:t xml:space="preserve"> beam failure recovery.</w:t>
      </w:r>
    </w:p>
    <w:p w14:paraId="0E9F1AD2" w14:textId="716ADB8B" w:rsidR="00D776B6" w:rsidRDefault="00D776B6" w:rsidP="008E3A6F">
      <w:pPr>
        <w:jc w:val="both"/>
      </w:pPr>
      <w:proofErr w:type="spellStart"/>
      <w:r>
        <w:t>SCell</w:t>
      </w:r>
      <w:proofErr w:type="spellEnd"/>
      <w:r>
        <w:t xml:space="preserve"> beam failure detection and recovery could be derived from existing </w:t>
      </w:r>
      <w:r w:rsidR="00371196">
        <w:t>Rel-15</w:t>
      </w:r>
      <w:r>
        <w:t xml:space="preserve"> and performed in implementation specific manners</w:t>
      </w:r>
      <w:r w:rsidR="005D1302">
        <w:t xml:space="preserve"> for inter-band CA operations</w:t>
      </w:r>
      <w:r>
        <w:t xml:space="preserve">. </w:t>
      </w:r>
      <w:proofErr w:type="spellStart"/>
      <w:r>
        <w:t>SCell</w:t>
      </w:r>
      <w:proofErr w:type="spellEnd"/>
      <w:r>
        <w:t xml:space="preserve"> </w:t>
      </w:r>
      <w:r w:rsidR="00B25D5A">
        <w:t>beam failure detection (</w:t>
      </w:r>
      <w:r>
        <w:t>BFD</w:t>
      </w:r>
      <w:r w:rsidR="00B25D5A">
        <w:t>)</w:t>
      </w:r>
      <w:r>
        <w:t xml:space="preserve"> could be based either on the absence of ACK/NACK feedback for the scheduled DL transmission in </w:t>
      </w:r>
      <w:proofErr w:type="spellStart"/>
      <w:r>
        <w:t>SCell</w:t>
      </w:r>
      <w:proofErr w:type="spellEnd"/>
      <w:r>
        <w:t xml:space="preserve"> or depending on CQI report in </w:t>
      </w:r>
      <w:proofErr w:type="spellStart"/>
      <w:r>
        <w:t>SCell</w:t>
      </w:r>
      <w:proofErr w:type="spellEnd"/>
      <w:r>
        <w:t xml:space="preserve">. These, however, incur latency and overhead. Once beam failure is detected, BFR could be attempted directly on </w:t>
      </w:r>
      <w:proofErr w:type="spellStart"/>
      <w:r>
        <w:t>SCell</w:t>
      </w:r>
      <w:proofErr w:type="spellEnd"/>
      <w:r>
        <w:t xml:space="preserve"> recovery resources as in </w:t>
      </w:r>
      <w:r w:rsidR="00371196">
        <w:t>Rel-15</w:t>
      </w:r>
      <w:r>
        <w:t xml:space="preserve">. </w:t>
      </w:r>
    </w:p>
    <w:p w14:paraId="056FA12F" w14:textId="1F2FCB8D" w:rsidR="008E3A6F" w:rsidRDefault="00254AEA" w:rsidP="008E3A6F">
      <w:pPr>
        <w:jc w:val="both"/>
      </w:pPr>
      <w:r>
        <w:t>As a baseline option, a</w:t>
      </w:r>
      <w:r w:rsidR="008E3A6F">
        <w:t xml:space="preserve"> standalone </w:t>
      </w:r>
      <w:proofErr w:type="spellStart"/>
      <w:r w:rsidR="008E3A6F">
        <w:t>SCell</w:t>
      </w:r>
      <w:proofErr w:type="spellEnd"/>
      <w:r w:rsidR="008E3A6F">
        <w:t xml:space="preserve">-based beam failure recovery may be defined in </w:t>
      </w:r>
      <w:r w:rsidR="00371196">
        <w:t>Rel-16</w:t>
      </w:r>
      <w:r w:rsidR="008E3A6F">
        <w:t xml:space="preserve">, like the BFR procedure in </w:t>
      </w:r>
      <w:r w:rsidR="00371196">
        <w:t>Rel-15</w:t>
      </w:r>
      <w:r w:rsidR="008E3A6F">
        <w:t xml:space="preserve"> for </w:t>
      </w:r>
      <w:proofErr w:type="spellStart"/>
      <w:r w:rsidR="008E3A6F">
        <w:t>SpCell</w:t>
      </w:r>
      <w:proofErr w:type="spellEnd"/>
      <w:r w:rsidR="008E3A6F">
        <w:t xml:space="preserve">. This does not consider the advantage of having an active connection to the </w:t>
      </w:r>
      <w:proofErr w:type="spellStart"/>
      <w:r w:rsidR="008E3A6F">
        <w:t>gNB</w:t>
      </w:r>
      <w:proofErr w:type="spellEnd"/>
      <w:r w:rsidR="008E3A6F">
        <w:t xml:space="preserve"> and control channel via the </w:t>
      </w:r>
      <w:proofErr w:type="spellStart"/>
      <w:r w:rsidR="008E3A6F">
        <w:t>PCell</w:t>
      </w:r>
      <w:proofErr w:type="spellEnd"/>
      <w:r w:rsidR="008E3A6F">
        <w:t xml:space="preserve">. Additionally, recovery resources need to be explicitly configured for the </w:t>
      </w:r>
      <w:proofErr w:type="spellStart"/>
      <w:r w:rsidR="008E3A6F">
        <w:t>SCell</w:t>
      </w:r>
      <w:proofErr w:type="spellEnd"/>
      <w:r w:rsidR="008E3A6F">
        <w:t xml:space="preserve"> and results in latencies incurred in typical beam recovery procedure. The overheads involved include dedicated RACH resources for </w:t>
      </w:r>
      <w:proofErr w:type="spellStart"/>
      <w:r w:rsidR="008E3A6F">
        <w:t>SCell</w:t>
      </w:r>
      <w:proofErr w:type="spellEnd"/>
      <w:r w:rsidR="008E3A6F">
        <w:t xml:space="preserve"> BFR, identification of candidate beam by the UE and RACH procedure-based recovery attempts on </w:t>
      </w:r>
      <w:proofErr w:type="spellStart"/>
      <w:r w:rsidR="008E3A6F">
        <w:t>SCell</w:t>
      </w:r>
      <w:proofErr w:type="spellEnd"/>
      <w:r w:rsidR="008E3A6F">
        <w:t xml:space="preserve"> without any </w:t>
      </w:r>
      <w:proofErr w:type="spellStart"/>
      <w:r w:rsidR="008E3A6F">
        <w:t>PCell</w:t>
      </w:r>
      <w:proofErr w:type="spellEnd"/>
      <w:r w:rsidR="008E3A6F">
        <w:t xml:space="preserve"> assistance.</w:t>
      </w:r>
    </w:p>
    <w:p w14:paraId="4C53396F" w14:textId="668DF0FE" w:rsidR="00144FD3" w:rsidRPr="00C10F3A" w:rsidRDefault="00144FD3" w:rsidP="008E3A6F">
      <w:pPr>
        <w:jc w:val="both"/>
      </w:pPr>
      <w:r w:rsidRPr="00C10F3A">
        <w:t xml:space="preserve">We want to use </w:t>
      </w:r>
      <w:proofErr w:type="spellStart"/>
      <w:r w:rsidRPr="00C10F3A">
        <w:t>PCell</w:t>
      </w:r>
      <w:proofErr w:type="spellEnd"/>
      <w:r w:rsidRPr="00C10F3A">
        <w:t xml:space="preserve"> </w:t>
      </w:r>
      <w:r w:rsidR="00100647" w:rsidRPr="00C10F3A">
        <w:t>r</w:t>
      </w:r>
      <w:r w:rsidRPr="00C10F3A">
        <w:t xml:space="preserve">esources to indicate </w:t>
      </w:r>
      <w:proofErr w:type="spellStart"/>
      <w:r w:rsidRPr="00C10F3A">
        <w:t>SCell</w:t>
      </w:r>
      <w:proofErr w:type="spellEnd"/>
      <w:r w:rsidRPr="00C10F3A">
        <w:t xml:space="preserve"> </w:t>
      </w:r>
      <w:r w:rsidR="00100647" w:rsidRPr="00C10F3A">
        <w:t xml:space="preserve">beam failure to the </w:t>
      </w:r>
      <w:proofErr w:type="spellStart"/>
      <w:r w:rsidR="00100647" w:rsidRPr="00C10F3A">
        <w:t>gNB</w:t>
      </w:r>
      <w:proofErr w:type="spellEnd"/>
      <w:r w:rsidR="00100647" w:rsidRPr="00C10F3A">
        <w:t>, thereby reducing overhead and efficiently utilizing channel resources</w:t>
      </w:r>
      <w:r w:rsidRPr="00C10F3A">
        <w:t xml:space="preserve">. Natural choices </w:t>
      </w:r>
      <w:r w:rsidR="00100647" w:rsidRPr="00C10F3A">
        <w:t xml:space="preserve">of </w:t>
      </w:r>
      <w:r w:rsidRPr="00C10F3A">
        <w:t xml:space="preserve">UL resources </w:t>
      </w:r>
      <w:r w:rsidR="00100647" w:rsidRPr="00C10F3A">
        <w:t>are</w:t>
      </w:r>
      <w:r w:rsidRPr="00C10F3A">
        <w:t xml:space="preserve"> SR (PUCCH)/PUSCH/RACH. PUSCH or MAC-CE requires an UL grant, which may not be available all the time. RACH is probably expensive resource </w:t>
      </w:r>
      <w:r w:rsidR="00100647" w:rsidRPr="00C10F3A">
        <w:t xml:space="preserve">given that </w:t>
      </w:r>
      <w:proofErr w:type="spellStart"/>
      <w:r w:rsidR="00100647" w:rsidRPr="00C10F3A">
        <w:t>PCe</w:t>
      </w:r>
      <w:r w:rsidRPr="00C10F3A">
        <w:t>ll</w:t>
      </w:r>
      <w:proofErr w:type="spellEnd"/>
      <w:r w:rsidRPr="00C10F3A">
        <w:t xml:space="preserve"> is operational. </w:t>
      </w:r>
      <w:r w:rsidR="00100647" w:rsidRPr="00C10F3A">
        <w:t>Hence</w:t>
      </w:r>
      <w:r w:rsidRPr="00C10F3A">
        <w:t xml:space="preserve"> our preference is to use SR (PUCCH) which has very low resource utilization. </w:t>
      </w:r>
    </w:p>
    <w:p w14:paraId="2CDC23B5" w14:textId="64623D6C" w:rsidR="008E3A6F" w:rsidRDefault="008E3A6F" w:rsidP="008E3A6F">
      <w:pPr>
        <w:jc w:val="both"/>
      </w:pPr>
      <w:r>
        <w:t xml:space="preserve">The proposal includes first detecting </w:t>
      </w:r>
      <w:proofErr w:type="spellStart"/>
      <w:r>
        <w:t>SCell</w:t>
      </w:r>
      <w:proofErr w:type="spellEnd"/>
      <w:r>
        <w:t xml:space="preserve"> failure by monitoring the configured (virtual) CORESETs in the </w:t>
      </w:r>
      <w:proofErr w:type="spellStart"/>
      <w:r>
        <w:t>SCell</w:t>
      </w:r>
      <w:proofErr w:type="spellEnd"/>
      <w:r>
        <w:t xml:space="preserve">. Once the beam failure is detected, the UE sends uplink signal such a usual SR or a dedicated SR to the </w:t>
      </w:r>
      <w:proofErr w:type="spellStart"/>
      <w:r>
        <w:t>gNB</w:t>
      </w:r>
      <w:proofErr w:type="spellEnd"/>
      <w:r>
        <w:t xml:space="preserve"> in the </w:t>
      </w:r>
      <w:proofErr w:type="spellStart"/>
      <w:r>
        <w:t>PCell</w:t>
      </w:r>
      <w:proofErr w:type="spellEnd"/>
      <w:r>
        <w:t xml:space="preserve">. In response, the </w:t>
      </w:r>
      <w:proofErr w:type="spellStart"/>
      <w:r>
        <w:t>gNB</w:t>
      </w:r>
      <w:proofErr w:type="spellEnd"/>
      <w:r>
        <w:t xml:space="preserve"> </w:t>
      </w:r>
      <w:r w:rsidR="00B25D5A">
        <w:t xml:space="preserve">may request </w:t>
      </w:r>
      <w:r>
        <w:t xml:space="preserve">for beam report in the </w:t>
      </w:r>
      <w:proofErr w:type="spellStart"/>
      <w:r>
        <w:t>PCell</w:t>
      </w:r>
      <w:proofErr w:type="spellEnd"/>
      <w:r>
        <w:t xml:space="preserve">. Once the UE sends the corresponding L1 report </w:t>
      </w:r>
      <w:r>
        <w:lastRenderedPageBreak/>
        <w:t xml:space="preserve">regarding the </w:t>
      </w:r>
      <w:proofErr w:type="spellStart"/>
      <w:r>
        <w:t>SCell</w:t>
      </w:r>
      <w:proofErr w:type="spellEnd"/>
      <w:r>
        <w:t xml:space="preserve"> beams in the </w:t>
      </w:r>
      <w:proofErr w:type="spellStart"/>
      <w:r>
        <w:t>PCell</w:t>
      </w:r>
      <w:proofErr w:type="spellEnd"/>
      <w:r>
        <w:t xml:space="preserve">, </w:t>
      </w:r>
      <w:proofErr w:type="spellStart"/>
      <w:r>
        <w:t>gNB</w:t>
      </w:r>
      <w:proofErr w:type="spellEnd"/>
      <w:r>
        <w:t xml:space="preserve"> activates/pairs the (new) CORESETs. The high-level call flow is summarized in </w:t>
      </w:r>
      <w:r>
        <w:fldChar w:fldCharType="begin"/>
      </w:r>
      <w:r>
        <w:instrText xml:space="preserve"> REF _Ref525641157 \h </w:instrText>
      </w:r>
      <w:r>
        <w:fldChar w:fldCharType="separate"/>
      </w:r>
      <w:r w:rsidRPr="003F2437">
        <w:rPr>
          <w:b/>
          <w:i/>
          <w:szCs w:val="22"/>
        </w:rPr>
        <w:t xml:space="preserve">Figure </w:t>
      </w:r>
      <w:r>
        <w:rPr>
          <w:b/>
          <w:i/>
          <w:szCs w:val="22"/>
        </w:rPr>
        <w:t>1</w:t>
      </w:r>
      <w:r>
        <w:fldChar w:fldCharType="end"/>
      </w:r>
      <w:r>
        <w:t>.</w:t>
      </w:r>
    </w:p>
    <w:p w14:paraId="14529D1D" w14:textId="77777777" w:rsidR="008E3A6F" w:rsidRDefault="008E3A6F" w:rsidP="008E3A6F">
      <w:pPr>
        <w:keepNext/>
        <w:jc w:val="both"/>
      </w:pPr>
      <w:r>
        <w:rPr>
          <w:noProof/>
        </w:rPr>
        <mc:AlternateContent>
          <mc:Choice Requires="wpc">
            <w:drawing>
              <wp:inline distT="0" distB="0" distL="0" distR="0" wp14:anchorId="19A109FB" wp14:editId="5208A65E">
                <wp:extent cx="5486400" cy="1319917"/>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 name="Rectangle: Rounded Corners 7"/>
                        <wps:cNvSpPr/>
                        <wps:spPr>
                          <a:xfrm>
                            <a:off x="198783" y="437322"/>
                            <a:ext cx="1081377" cy="54068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001F4BB" w14:textId="77777777" w:rsidR="002A79D6" w:rsidRPr="00427ACE" w:rsidRDefault="002A79D6" w:rsidP="008E3A6F">
                              <w:pPr>
                                <w:jc w:val="center"/>
                                <w:rPr>
                                  <w:color w:val="000000" w:themeColor="text1"/>
                                </w:rPr>
                              </w:pPr>
                              <w:r>
                                <w:rPr>
                                  <w:color w:val="000000" w:themeColor="text1"/>
                                </w:rPr>
                                <w:t xml:space="preserve">Detection of </w:t>
                              </w:r>
                              <w:proofErr w:type="spellStart"/>
                              <w:r>
                                <w:rPr>
                                  <w:color w:val="000000" w:themeColor="text1"/>
                                </w:rPr>
                                <w:t>SCell</w:t>
                              </w:r>
                              <w:proofErr w:type="spellEnd"/>
                              <w:r>
                                <w:rPr>
                                  <w:color w:val="000000" w:themeColor="text1"/>
                                </w:rPr>
                                <w:t xml:space="preserve"> Failure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Rectangle: Rounded Corners 9"/>
                        <wps:cNvSpPr/>
                        <wps:spPr>
                          <a:xfrm>
                            <a:off x="1770262" y="437625"/>
                            <a:ext cx="1251235" cy="540385"/>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78DE2D4" w14:textId="77777777" w:rsidR="002A79D6" w:rsidRDefault="002A79D6" w:rsidP="008E3A6F">
                              <w:pPr>
                                <w:pStyle w:val="NormalWeb"/>
                                <w:spacing w:before="0" w:beforeAutospacing="0" w:after="180" w:afterAutospacing="0"/>
                                <w:jc w:val="center"/>
                              </w:pPr>
                              <w:r>
                                <w:rPr>
                                  <w:rFonts w:eastAsia="SimSun"/>
                                  <w:color w:val="000000"/>
                                  <w:sz w:val="20"/>
                                  <w:szCs w:val="20"/>
                                  <w:lang w:val="en-GB"/>
                                </w:rPr>
                                <w:t xml:space="preserve">R16 </w:t>
                              </w:r>
                              <w:proofErr w:type="spellStart"/>
                              <w:r>
                                <w:rPr>
                                  <w:rFonts w:eastAsia="SimSun"/>
                                  <w:color w:val="000000"/>
                                  <w:sz w:val="20"/>
                                  <w:szCs w:val="20"/>
                                  <w:lang w:val="en-GB"/>
                                </w:rPr>
                                <w:t>SCell</w:t>
                              </w:r>
                              <w:proofErr w:type="spellEnd"/>
                              <w:r>
                                <w:rPr>
                                  <w:rFonts w:eastAsia="SimSun"/>
                                  <w:color w:val="000000"/>
                                  <w:sz w:val="20"/>
                                  <w:szCs w:val="20"/>
                                  <w:lang w:val="en-GB"/>
                                </w:rPr>
                                <w:t xml:space="preserve"> failure report via </w:t>
                              </w:r>
                              <w:proofErr w:type="spellStart"/>
                              <w:r>
                                <w:rPr>
                                  <w:rFonts w:eastAsia="SimSun"/>
                                  <w:color w:val="000000"/>
                                  <w:sz w:val="20"/>
                                  <w:szCs w:val="20"/>
                                  <w:lang w:val="en-GB"/>
                                </w:rPr>
                                <w:t>PCell</w:t>
                              </w:r>
                              <w:proofErr w:type="spellEnd"/>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 name="Rectangle: Rounded Corners 10"/>
                        <wps:cNvSpPr/>
                        <wps:spPr>
                          <a:xfrm>
                            <a:off x="3495688" y="437322"/>
                            <a:ext cx="1736266" cy="540385"/>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4F8082A" w14:textId="77777777" w:rsidR="002A79D6" w:rsidRDefault="002A79D6" w:rsidP="008E3A6F">
                              <w:pPr>
                                <w:pStyle w:val="NormalWeb"/>
                                <w:spacing w:before="0" w:beforeAutospacing="0" w:after="180" w:afterAutospacing="0"/>
                                <w:jc w:val="center"/>
                              </w:pPr>
                              <w:proofErr w:type="spellStart"/>
                              <w:r>
                                <w:rPr>
                                  <w:rFonts w:eastAsia="SimSun"/>
                                  <w:color w:val="000000"/>
                                  <w:sz w:val="20"/>
                                  <w:szCs w:val="20"/>
                                  <w:lang w:val="en-GB"/>
                                </w:rPr>
                                <w:t>SCell</w:t>
                              </w:r>
                              <w:proofErr w:type="spellEnd"/>
                              <w:r>
                                <w:rPr>
                                  <w:rFonts w:eastAsia="SimSun"/>
                                  <w:color w:val="000000"/>
                                  <w:sz w:val="20"/>
                                  <w:szCs w:val="20"/>
                                  <w:lang w:val="en-GB"/>
                                </w:rPr>
                                <w:t xml:space="preserve"> beam activation/pairing by </w:t>
                              </w:r>
                              <w:proofErr w:type="spellStart"/>
                              <w:r>
                                <w:rPr>
                                  <w:rFonts w:eastAsia="SimSun"/>
                                  <w:color w:val="000000"/>
                                  <w:sz w:val="20"/>
                                  <w:szCs w:val="20"/>
                                  <w:lang w:val="en-GB"/>
                                </w:rPr>
                                <w:t>gNB</w:t>
                              </w:r>
                              <w:proofErr w:type="spellEnd"/>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 name="Straight Arrow Connector 8"/>
                        <wps:cNvCnPr>
                          <a:stCxn id="7" idx="3"/>
                          <a:endCxn id="9" idx="1"/>
                        </wps:cNvCnPr>
                        <wps:spPr>
                          <a:xfrm>
                            <a:off x="1280160" y="707459"/>
                            <a:ext cx="490102" cy="152"/>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 name="Straight Arrow Connector 12"/>
                        <wps:cNvCnPr>
                          <a:stCxn id="9" idx="3"/>
                          <a:endCxn id="10" idx="1"/>
                        </wps:cNvCnPr>
                        <wps:spPr>
                          <a:xfrm flipV="1">
                            <a:off x="3021497" y="707308"/>
                            <a:ext cx="474191" cy="303"/>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19A109FB" id="Canvas 1" o:spid="_x0000_s1026" editas="canvas" style="width:6in;height:103.95pt;mso-position-horizontal-relative:char;mso-position-vertical-relative:line" coordsize="54864,131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13195;visibility:visible;mso-wrap-style:square">
                  <v:fill o:detectmouseclick="t"/>
                  <v:path o:connecttype="none"/>
                </v:shape>
                <v:roundrect id="Rectangle: Rounded Corners 7" o:spid="_x0000_s1028" style="position:absolute;left:1987;top:4373;width:10814;height:540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" filled="f" strokecolor="#1f3763 [1604]" strokeweight="1pt">
                  <v:stroke joinstyle="miter"/>
                  <v:textbox>
                    <w:txbxContent>
                      <w:p w14:paraId="4001F4BB" w14:textId="77777777" w:rsidR="002A79D6" w:rsidRPr="00427ACE" w:rsidRDefault="002A79D6" w:rsidP="008E3A6F">
                        <w:pPr>
                          <w:jc w:val="center"/>
                          <w:rPr>
                            <w:color w:val="000000" w:themeColor="text1"/>
                          </w:rPr>
                        </w:pPr>
                        <w:r>
                          <w:rPr>
                            <w:color w:val="000000" w:themeColor="text1"/>
                          </w:rPr>
                          <w:t xml:space="preserve">Detection of </w:t>
                        </w:r>
                        <w:proofErr w:type="spellStart"/>
                        <w:r>
                          <w:rPr>
                            <w:color w:val="000000" w:themeColor="text1"/>
                          </w:rPr>
                          <w:t>SCell</w:t>
                        </w:r>
                        <w:proofErr w:type="spellEnd"/>
                        <w:r>
                          <w:rPr>
                            <w:color w:val="000000" w:themeColor="text1"/>
                          </w:rPr>
                          <w:t xml:space="preserve"> Failure</w:t>
                        </w:r>
                      </w:p>
                    </w:txbxContent>
                  </v:textbox>
                </v:roundrect>
                <v:roundrect id="Rectangle: Rounded Corners 9" o:spid="_x0000_s1029" style="position:absolute;left:17702;top:4376;width:12512;height:540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" filled="f" strokecolor="#1f3763 [1604]" strokeweight="1pt">
                  <v:stroke joinstyle="miter"/>
                  <v:textbox>
                    <w:txbxContent>
                      <w:p w14:paraId="478DE2D4" w14:textId="77777777" w:rsidR="002A79D6" w:rsidRDefault="002A79D6" w:rsidP="008E3A6F">
                        <w:pPr>
                          <w:pStyle w:val="NormalWeb"/>
                          <w:spacing w:before="0" w:beforeAutospacing="0" w:after="180" w:afterAutospacing="0"/>
                          <w:jc w:val="center"/>
                        </w:pPr>
                        <w:r>
                          <w:rPr>
                            <w:rFonts w:eastAsia="SimSun"/>
                            <w:color w:val="000000"/>
                            <w:sz w:val="20"/>
                            <w:szCs w:val="20"/>
                            <w:lang w:val="en-GB"/>
                          </w:rPr>
                          <w:t xml:space="preserve">R16 </w:t>
                        </w:r>
                        <w:proofErr w:type="spellStart"/>
                        <w:r>
                          <w:rPr>
                            <w:rFonts w:eastAsia="SimSun"/>
                            <w:color w:val="000000"/>
                            <w:sz w:val="20"/>
                            <w:szCs w:val="20"/>
                            <w:lang w:val="en-GB"/>
                          </w:rPr>
                          <w:t>SCell</w:t>
                        </w:r>
                        <w:proofErr w:type="spellEnd"/>
                        <w:r>
                          <w:rPr>
                            <w:rFonts w:eastAsia="SimSun"/>
                            <w:color w:val="000000"/>
                            <w:sz w:val="20"/>
                            <w:szCs w:val="20"/>
                            <w:lang w:val="en-GB"/>
                          </w:rPr>
                          <w:t xml:space="preserve"> failure report via </w:t>
                        </w:r>
                        <w:proofErr w:type="spellStart"/>
                        <w:r>
                          <w:rPr>
                            <w:rFonts w:eastAsia="SimSun"/>
                            <w:color w:val="000000"/>
                            <w:sz w:val="20"/>
                            <w:szCs w:val="20"/>
                            <w:lang w:val="en-GB"/>
                          </w:rPr>
                          <w:t>PCell</w:t>
                        </w:r>
                        <w:proofErr w:type="spellEnd"/>
                      </w:p>
                    </w:txbxContent>
                  </v:textbox>
                </v:roundrect>
                <v:roundrect id="Rectangle: Rounded Corners 10" o:spid="_x0000_s1030" style="position:absolute;left:34956;top:4373;width:17363;height:540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" filled="f" strokecolor="#1f3763 [1604]" strokeweight="1pt">
                  <v:stroke joinstyle="miter"/>
                  <v:textbox>
                    <w:txbxContent>
                      <w:p w14:paraId="24F8082A" w14:textId="77777777" w:rsidR="002A79D6" w:rsidRDefault="002A79D6" w:rsidP="008E3A6F">
                        <w:pPr>
                          <w:pStyle w:val="NormalWeb"/>
                          <w:spacing w:before="0" w:beforeAutospacing="0" w:after="180" w:afterAutospacing="0"/>
                          <w:jc w:val="center"/>
                        </w:pPr>
                        <w:proofErr w:type="spellStart"/>
                        <w:r>
                          <w:rPr>
                            <w:rFonts w:eastAsia="SimSun"/>
                            <w:color w:val="000000"/>
                            <w:sz w:val="20"/>
                            <w:szCs w:val="20"/>
                            <w:lang w:val="en-GB"/>
                          </w:rPr>
                          <w:t>SCell</w:t>
                        </w:r>
                        <w:proofErr w:type="spellEnd"/>
                        <w:r>
                          <w:rPr>
                            <w:rFonts w:eastAsia="SimSun"/>
                            <w:color w:val="000000"/>
                            <w:sz w:val="20"/>
                            <w:szCs w:val="20"/>
                            <w:lang w:val="en-GB"/>
                          </w:rPr>
                          <w:t xml:space="preserve"> beam activation/pairing by </w:t>
                        </w:r>
                        <w:proofErr w:type="spellStart"/>
                        <w:r>
                          <w:rPr>
                            <w:rFonts w:eastAsia="SimSun"/>
                            <w:color w:val="000000"/>
                            <w:sz w:val="20"/>
                            <w:szCs w:val="20"/>
                            <w:lang w:val="en-GB"/>
                          </w:rPr>
                          <w:t>gNB</w:t>
                        </w:r>
                        <w:proofErr w:type="spellEnd"/>
                      </w:p>
                    </w:txbxContent>
                  </v:textbox>
                </v:roundrect>
                <v:shapetype id="_x0000_t32" coordsize="21600,21600" o:spt="32" o:oned="t" path="m,l21600,21600e" filled="f">
                  <v:path arrowok="t" fillok="f" o:connecttype="none"/>
                  <o:lock v:ext="edit" shapetype="t"/>
                </v:shapetype>
                <v:shape id="Straight Arrow Connector 8" o:spid="_x0000_s1031" type="#_x0000_t32" style="position:absolute;left:12801;top:7074;width:4901;height: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" strokecolor="black [3213]" strokeweight=".5pt">
                  <v:stroke endarrow="block" joinstyle="miter"/>
                </v:shape>
                <v:shape id="Straight Arrow Connector 12" o:spid="_x0000_s1032" type="#_x0000_t32" style="position:absolute;left:30214;top:7073;width:4742;height: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" strokecolor="black [3213]" strokeweight=".5pt">
                  <v:stroke endarrow="block" joinstyle="miter"/>
                </v:shape>
                <w10:anchorlock/>
              </v:group>
            </w:pict>
          </mc:Fallback>
        </mc:AlternateContent>
      </w:r>
    </w:p>
    <w:p w14:paraId="40622A84" w14:textId="3A03A106" w:rsidR="008E3A6F" w:rsidRPr="003F2437" w:rsidRDefault="008E3A6F" w:rsidP="0098162B">
      <w:pPr>
        <w:pStyle w:val="Caption"/>
        <w:jc w:val="center"/>
        <w:rPr>
          <w:b/>
          <w:i w:val="0"/>
          <w:color w:val="auto"/>
          <w:sz w:val="20"/>
          <w:szCs w:val="22"/>
        </w:rPr>
      </w:pPr>
      <w:bookmarkStart w:id="6" w:name="_Ref525641157"/>
      <w:r w:rsidRPr="003F2437">
        <w:rPr>
          <w:b/>
          <w:i w:val="0"/>
          <w:color w:val="auto"/>
          <w:sz w:val="20"/>
          <w:szCs w:val="22"/>
        </w:rPr>
        <w:t xml:space="preserve">Figure </w:t>
      </w:r>
      <w:r w:rsidRPr="003F2437">
        <w:rPr>
          <w:b/>
          <w:i w:val="0"/>
          <w:color w:val="auto"/>
          <w:sz w:val="20"/>
          <w:szCs w:val="22"/>
        </w:rPr>
        <w:fldChar w:fldCharType="begin"/>
      </w:r>
      <w:r w:rsidRPr="003F2437">
        <w:rPr>
          <w:b/>
          <w:i w:val="0"/>
          <w:color w:val="auto"/>
          <w:sz w:val="20"/>
          <w:szCs w:val="22"/>
        </w:rPr>
        <w:instrText xml:space="preserve"> SEQ Figure \* ARABIC </w:instrText>
      </w:r>
      <w:r w:rsidRPr="003F2437">
        <w:rPr>
          <w:b/>
          <w:i w:val="0"/>
          <w:color w:val="auto"/>
          <w:sz w:val="20"/>
          <w:szCs w:val="22"/>
        </w:rPr>
        <w:fldChar w:fldCharType="separate"/>
      </w:r>
      <w:r>
        <w:rPr>
          <w:b/>
          <w:i w:val="0"/>
          <w:color w:val="auto"/>
          <w:sz w:val="20"/>
          <w:szCs w:val="22"/>
        </w:rPr>
        <w:t>1</w:t>
      </w:r>
      <w:r w:rsidRPr="003F2437">
        <w:rPr>
          <w:b/>
          <w:i w:val="0"/>
          <w:color w:val="auto"/>
          <w:sz w:val="20"/>
          <w:szCs w:val="22"/>
        </w:rPr>
        <w:fldChar w:fldCharType="end"/>
      </w:r>
      <w:bookmarkEnd w:id="6"/>
      <w:r w:rsidRPr="003F2437">
        <w:rPr>
          <w:b/>
          <w:i w:val="0"/>
          <w:color w:val="auto"/>
          <w:sz w:val="20"/>
          <w:szCs w:val="22"/>
        </w:rPr>
        <w:t xml:space="preserve">: </w:t>
      </w:r>
      <w:r w:rsidR="00371196">
        <w:rPr>
          <w:b/>
          <w:i w:val="0"/>
          <w:color w:val="auto"/>
          <w:sz w:val="20"/>
          <w:szCs w:val="22"/>
        </w:rPr>
        <w:t>Rel-16</w:t>
      </w:r>
      <w:r w:rsidRPr="003F2437">
        <w:rPr>
          <w:b/>
          <w:i w:val="0"/>
          <w:color w:val="auto"/>
          <w:sz w:val="20"/>
          <w:szCs w:val="22"/>
        </w:rPr>
        <w:t xml:space="preserve"> </w:t>
      </w:r>
      <w:proofErr w:type="spellStart"/>
      <w:r w:rsidRPr="003F2437">
        <w:rPr>
          <w:b/>
          <w:i w:val="0"/>
          <w:color w:val="auto"/>
          <w:sz w:val="20"/>
          <w:szCs w:val="22"/>
        </w:rPr>
        <w:t>SCell</w:t>
      </w:r>
      <w:proofErr w:type="spellEnd"/>
      <w:r w:rsidRPr="003F2437">
        <w:rPr>
          <w:b/>
          <w:i w:val="0"/>
          <w:color w:val="auto"/>
          <w:sz w:val="20"/>
          <w:szCs w:val="22"/>
        </w:rPr>
        <w:t xml:space="preserve"> Beam Failure Recovery</w:t>
      </w:r>
    </w:p>
    <w:p w14:paraId="1105E0A6" w14:textId="509C5902" w:rsidR="008E3A6F" w:rsidRDefault="008E3A6F" w:rsidP="008E3A6F">
      <w:pPr>
        <w:jc w:val="both"/>
      </w:pPr>
      <w:r>
        <w:t xml:space="preserve">For </w:t>
      </w:r>
      <w:proofErr w:type="spellStart"/>
      <w:r>
        <w:t>SCell</w:t>
      </w:r>
      <w:proofErr w:type="spellEnd"/>
      <w:r>
        <w:t xml:space="preserve"> failure report via </w:t>
      </w:r>
      <w:proofErr w:type="spellStart"/>
      <w:r>
        <w:t>PCell</w:t>
      </w:r>
      <w:proofErr w:type="spellEnd"/>
      <w:r>
        <w:t xml:space="preserve">, two key proposals for </w:t>
      </w:r>
      <w:r w:rsidR="00371196">
        <w:t>Rel-16</w:t>
      </w:r>
      <w:r>
        <w:t xml:space="preserve"> are</w:t>
      </w:r>
    </w:p>
    <w:p w14:paraId="2987F9DA" w14:textId="77777777" w:rsidR="008E3A6F" w:rsidRPr="007277C8" w:rsidRDefault="008E3A6F" w:rsidP="008E3A6F">
      <w:pPr>
        <w:pStyle w:val="ListParagraph"/>
        <w:numPr>
          <w:ilvl w:val="0"/>
          <w:numId w:val="25"/>
        </w:numPr>
        <w:rPr>
          <w:rFonts w:ascii="Times New Roman" w:eastAsia="SimSun" w:hAnsi="Times New Roman" w:cs="Times New Roman"/>
          <w:sz w:val="20"/>
          <w:szCs w:val="20"/>
          <w:lang w:val="en-GB"/>
        </w:rPr>
      </w:pPr>
      <w:r w:rsidRPr="007277C8">
        <w:rPr>
          <w:rFonts w:ascii="Times New Roman" w:eastAsia="SimSun" w:hAnsi="Times New Roman" w:cs="Times New Roman"/>
          <w:sz w:val="20"/>
          <w:szCs w:val="20"/>
          <w:lang w:val="en-GB"/>
        </w:rPr>
        <w:t xml:space="preserve">Dedicated SR in </w:t>
      </w:r>
      <w:proofErr w:type="spellStart"/>
      <w:r w:rsidRPr="007277C8">
        <w:rPr>
          <w:rFonts w:ascii="Times New Roman" w:eastAsia="SimSun" w:hAnsi="Times New Roman" w:cs="Times New Roman"/>
          <w:sz w:val="20"/>
          <w:szCs w:val="20"/>
          <w:lang w:val="en-GB"/>
        </w:rPr>
        <w:t>PCell</w:t>
      </w:r>
      <w:proofErr w:type="spellEnd"/>
      <w:r w:rsidRPr="007277C8">
        <w:rPr>
          <w:rFonts w:ascii="Times New Roman" w:eastAsia="SimSun" w:hAnsi="Times New Roman" w:cs="Times New Roman"/>
          <w:sz w:val="20"/>
          <w:szCs w:val="20"/>
          <w:lang w:val="en-GB"/>
        </w:rPr>
        <w:t xml:space="preserve"> for </w:t>
      </w:r>
      <w:proofErr w:type="spellStart"/>
      <w:r w:rsidRPr="007277C8">
        <w:rPr>
          <w:rFonts w:ascii="Times New Roman" w:eastAsia="SimSun" w:hAnsi="Times New Roman" w:cs="Times New Roman"/>
          <w:sz w:val="20"/>
          <w:szCs w:val="20"/>
          <w:lang w:val="en-GB"/>
        </w:rPr>
        <w:t>SCell</w:t>
      </w:r>
      <w:proofErr w:type="spellEnd"/>
      <w:r w:rsidRPr="007277C8">
        <w:rPr>
          <w:rFonts w:ascii="Times New Roman" w:eastAsia="SimSun" w:hAnsi="Times New Roman" w:cs="Times New Roman"/>
          <w:sz w:val="20"/>
          <w:szCs w:val="20"/>
          <w:lang w:val="en-GB"/>
        </w:rPr>
        <w:t xml:space="preserve"> failure indication, in response to which </w:t>
      </w:r>
      <w:proofErr w:type="spellStart"/>
      <w:r w:rsidRPr="007277C8">
        <w:rPr>
          <w:rFonts w:ascii="Times New Roman" w:eastAsia="SimSun" w:hAnsi="Times New Roman" w:cs="Times New Roman"/>
          <w:sz w:val="20"/>
          <w:szCs w:val="20"/>
          <w:lang w:val="en-GB"/>
        </w:rPr>
        <w:t>gNB</w:t>
      </w:r>
      <w:proofErr w:type="spellEnd"/>
      <w:r w:rsidRPr="007277C8">
        <w:rPr>
          <w:rFonts w:ascii="Times New Roman" w:eastAsia="SimSun" w:hAnsi="Times New Roman" w:cs="Times New Roman"/>
          <w:sz w:val="20"/>
          <w:szCs w:val="20"/>
          <w:lang w:val="en-GB"/>
        </w:rPr>
        <w:t xml:space="preserve"> may request L1 report and UE reports the preferred candidate beam of </w:t>
      </w:r>
      <w:proofErr w:type="spellStart"/>
      <w:r w:rsidRPr="007277C8">
        <w:rPr>
          <w:rFonts w:ascii="Times New Roman" w:eastAsia="SimSun" w:hAnsi="Times New Roman" w:cs="Times New Roman"/>
          <w:sz w:val="20"/>
          <w:szCs w:val="20"/>
          <w:lang w:val="en-GB"/>
        </w:rPr>
        <w:t>SCell</w:t>
      </w:r>
      <w:proofErr w:type="spellEnd"/>
    </w:p>
    <w:p w14:paraId="2A358CA1" w14:textId="77777777" w:rsidR="00E904CC" w:rsidRPr="007277C8" w:rsidRDefault="008E3A6F" w:rsidP="008E3A6F">
      <w:pPr>
        <w:pStyle w:val="ListParagraph"/>
        <w:numPr>
          <w:ilvl w:val="0"/>
          <w:numId w:val="25"/>
        </w:numPr>
        <w:rPr>
          <w:rFonts w:ascii="Times New Roman" w:eastAsia="SimSun" w:hAnsi="Times New Roman" w:cs="Times New Roman"/>
          <w:sz w:val="20"/>
          <w:szCs w:val="20"/>
          <w:lang w:val="en-GB"/>
        </w:rPr>
      </w:pPr>
      <w:r w:rsidRPr="007277C8">
        <w:rPr>
          <w:rFonts w:ascii="Times New Roman" w:eastAsia="SimSun" w:hAnsi="Times New Roman" w:cs="Times New Roman"/>
          <w:sz w:val="20"/>
          <w:szCs w:val="20"/>
          <w:lang w:val="en-GB"/>
        </w:rPr>
        <w:t xml:space="preserve">Reusing existing SR in </w:t>
      </w:r>
      <w:proofErr w:type="spellStart"/>
      <w:r w:rsidRPr="007277C8">
        <w:rPr>
          <w:rFonts w:ascii="Times New Roman" w:eastAsia="SimSun" w:hAnsi="Times New Roman" w:cs="Times New Roman"/>
          <w:sz w:val="20"/>
          <w:szCs w:val="20"/>
          <w:lang w:val="en-GB"/>
        </w:rPr>
        <w:t>PCell</w:t>
      </w:r>
      <w:proofErr w:type="spellEnd"/>
      <w:r w:rsidRPr="007277C8">
        <w:rPr>
          <w:rFonts w:ascii="Times New Roman" w:eastAsia="SimSun" w:hAnsi="Times New Roman" w:cs="Times New Roman"/>
          <w:sz w:val="20"/>
          <w:szCs w:val="20"/>
          <w:lang w:val="en-GB"/>
        </w:rPr>
        <w:t xml:space="preserve"> for </w:t>
      </w:r>
      <w:proofErr w:type="spellStart"/>
      <w:r w:rsidRPr="007277C8">
        <w:rPr>
          <w:rFonts w:ascii="Times New Roman" w:eastAsia="SimSun" w:hAnsi="Times New Roman" w:cs="Times New Roman"/>
          <w:sz w:val="20"/>
          <w:szCs w:val="20"/>
          <w:lang w:val="en-GB"/>
        </w:rPr>
        <w:t>SCell</w:t>
      </w:r>
      <w:proofErr w:type="spellEnd"/>
      <w:r w:rsidRPr="007277C8">
        <w:rPr>
          <w:rFonts w:ascii="Times New Roman" w:eastAsia="SimSun" w:hAnsi="Times New Roman" w:cs="Times New Roman"/>
          <w:sz w:val="20"/>
          <w:szCs w:val="20"/>
          <w:lang w:val="en-GB"/>
        </w:rPr>
        <w:t xml:space="preserve"> failure indication. This requires defining additional triggering conditions for transmitting SR and new MAC-CE definition along with PUSCH that contains </w:t>
      </w:r>
      <w:proofErr w:type="spellStart"/>
      <w:r w:rsidRPr="007277C8">
        <w:rPr>
          <w:rFonts w:ascii="Times New Roman" w:eastAsia="SimSun" w:hAnsi="Times New Roman" w:cs="Times New Roman"/>
          <w:sz w:val="20"/>
          <w:szCs w:val="20"/>
          <w:lang w:val="en-GB"/>
        </w:rPr>
        <w:t>SCell</w:t>
      </w:r>
      <w:proofErr w:type="spellEnd"/>
      <w:r w:rsidRPr="007277C8">
        <w:rPr>
          <w:rFonts w:ascii="Times New Roman" w:eastAsia="SimSun" w:hAnsi="Times New Roman" w:cs="Times New Roman"/>
          <w:sz w:val="20"/>
          <w:szCs w:val="20"/>
          <w:lang w:val="en-GB"/>
        </w:rPr>
        <w:t xml:space="preserve"> recovery information.</w:t>
      </w:r>
    </w:p>
    <w:p w14:paraId="1E637B35" w14:textId="3E8A875A" w:rsidR="00144FD3" w:rsidRPr="00144FD3" w:rsidRDefault="00E904CC" w:rsidP="008E3A6F">
      <w:pPr>
        <w:rPr>
          <w:color w:val="FF0000"/>
        </w:rPr>
      </w:pPr>
      <w:bookmarkStart w:id="7" w:name="BFR1"/>
      <w:r w:rsidRPr="00254919">
        <w:rPr>
          <w:b/>
          <w:u w:val="single"/>
          <w:lang w:eastAsia="ja-JP"/>
        </w:rPr>
        <w:t xml:space="preserve">Proposal </w:t>
      </w:r>
      <w:r w:rsidR="00ED31F5">
        <w:rPr>
          <w:b/>
          <w:u w:val="single"/>
          <w:lang w:eastAsia="ja-JP"/>
        </w:rPr>
        <w:fldChar w:fldCharType="begin"/>
      </w:r>
      <w:r w:rsidR="00ED31F5">
        <w:rPr>
          <w:b/>
          <w:u w:val="single"/>
          <w:lang w:eastAsia="ja-JP"/>
        </w:rPr>
        <w:instrText xml:space="preserve"> AUTONUM  \* Arabic \s : </w:instrText>
      </w:r>
      <w:r w:rsidR="00ED31F5">
        <w:rPr>
          <w:b/>
          <w:u w:val="single"/>
          <w:lang w:eastAsia="ja-JP"/>
        </w:rPr>
        <w:fldChar w:fldCharType="end"/>
      </w:r>
      <w:r w:rsidR="00E42BFE">
        <w:rPr>
          <w:b/>
          <w:lang w:eastAsia="ja-JP"/>
        </w:rPr>
        <w:t xml:space="preserve"> </w:t>
      </w:r>
      <w:r w:rsidRPr="00100647">
        <w:rPr>
          <w:b/>
          <w:lang w:eastAsia="ja-JP"/>
        </w:rPr>
        <w:t xml:space="preserve">UE signalling of </w:t>
      </w:r>
      <w:proofErr w:type="spellStart"/>
      <w:r w:rsidRPr="00100647">
        <w:rPr>
          <w:b/>
          <w:lang w:eastAsia="ja-JP"/>
        </w:rPr>
        <w:t>SCell</w:t>
      </w:r>
      <w:proofErr w:type="spellEnd"/>
      <w:r w:rsidRPr="00100647">
        <w:rPr>
          <w:b/>
          <w:lang w:eastAsia="ja-JP"/>
        </w:rPr>
        <w:t xml:space="preserve"> </w:t>
      </w:r>
      <w:r w:rsidR="004F0F34">
        <w:rPr>
          <w:b/>
          <w:lang w:eastAsia="ja-JP"/>
        </w:rPr>
        <w:t>beam failure</w:t>
      </w:r>
      <w:r w:rsidRPr="00100647">
        <w:rPr>
          <w:b/>
          <w:lang w:eastAsia="ja-JP"/>
        </w:rPr>
        <w:t xml:space="preserve"> </w:t>
      </w:r>
      <w:r w:rsidR="004F0F34">
        <w:rPr>
          <w:b/>
          <w:lang w:eastAsia="ja-JP"/>
        </w:rPr>
        <w:t xml:space="preserve">can be </w:t>
      </w:r>
      <w:r w:rsidRPr="00100647">
        <w:rPr>
          <w:b/>
          <w:lang w:eastAsia="ja-JP"/>
        </w:rPr>
        <w:t>based on dedicated</w:t>
      </w:r>
      <w:r w:rsidR="004F0F34">
        <w:rPr>
          <w:b/>
          <w:lang w:eastAsia="ja-JP"/>
        </w:rPr>
        <w:t xml:space="preserve"> </w:t>
      </w:r>
      <w:r w:rsidRPr="00100647">
        <w:rPr>
          <w:b/>
          <w:lang w:eastAsia="ja-JP"/>
        </w:rPr>
        <w:t>SR</w:t>
      </w:r>
      <w:r w:rsidR="004F0F34">
        <w:rPr>
          <w:b/>
          <w:lang w:eastAsia="ja-JP"/>
        </w:rPr>
        <w:t xml:space="preserve"> in </w:t>
      </w:r>
      <w:proofErr w:type="spellStart"/>
      <w:r w:rsidR="004F0F34">
        <w:rPr>
          <w:b/>
          <w:lang w:eastAsia="ja-JP"/>
        </w:rPr>
        <w:t>PCell</w:t>
      </w:r>
      <w:proofErr w:type="spellEnd"/>
      <w:r w:rsidRPr="00100647">
        <w:rPr>
          <w:b/>
          <w:lang w:eastAsia="ja-JP"/>
        </w:rPr>
        <w:t xml:space="preserve"> or </w:t>
      </w:r>
      <w:r w:rsidR="004F0F34">
        <w:rPr>
          <w:b/>
          <w:lang w:eastAsia="ja-JP"/>
        </w:rPr>
        <w:t>reusing</w:t>
      </w:r>
      <w:r w:rsidRPr="00100647">
        <w:rPr>
          <w:b/>
          <w:lang w:eastAsia="ja-JP"/>
        </w:rPr>
        <w:t xml:space="preserve"> </w:t>
      </w:r>
      <w:r w:rsidR="004F0F34">
        <w:rPr>
          <w:b/>
          <w:lang w:eastAsia="ja-JP"/>
        </w:rPr>
        <w:t xml:space="preserve">an </w:t>
      </w:r>
      <w:r w:rsidRPr="00100647">
        <w:rPr>
          <w:b/>
          <w:lang w:eastAsia="ja-JP"/>
        </w:rPr>
        <w:t>existing</w:t>
      </w:r>
      <w:r w:rsidR="004F0F34">
        <w:rPr>
          <w:b/>
          <w:lang w:eastAsia="ja-JP"/>
        </w:rPr>
        <w:t xml:space="preserve"> </w:t>
      </w:r>
      <w:proofErr w:type="spellStart"/>
      <w:r w:rsidR="004F0F34">
        <w:rPr>
          <w:b/>
          <w:lang w:eastAsia="ja-JP"/>
        </w:rPr>
        <w:t>PCell</w:t>
      </w:r>
      <w:proofErr w:type="spellEnd"/>
      <w:r w:rsidRPr="00100647">
        <w:rPr>
          <w:b/>
          <w:lang w:eastAsia="ja-JP"/>
        </w:rPr>
        <w:t xml:space="preserve"> SR mechanism to </w:t>
      </w:r>
      <w:r w:rsidR="004F0F34">
        <w:rPr>
          <w:b/>
          <w:lang w:eastAsia="ja-JP"/>
        </w:rPr>
        <w:t xml:space="preserve">additionally report </w:t>
      </w:r>
      <w:proofErr w:type="spellStart"/>
      <w:r w:rsidR="004F0F34">
        <w:rPr>
          <w:b/>
          <w:lang w:eastAsia="ja-JP"/>
        </w:rPr>
        <w:t>SCell</w:t>
      </w:r>
      <w:proofErr w:type="spellEnd"/>
      <w:r w:rsidR="004F0F34">
        <w:rPr>
          <w:b/>
          <w:lang w:eastAsia="ja-JP"/>
        </w:rPr>
        <w:t xml:space="preserve"> beam failure</w:t>
      </w:r>
      <w:r w:rsidRPr="00100647">
        <w:rPr>
          <w:b/>
          <w:lang w:eastAsia="ja-JP"/>
        </w:rPr>
        <w:t>.</w:t>
      </w:r>
      <w:bookmarkEnd w:id="7"/>
      <w:r w:rsidR="008E3A6F" w:rsidRPr="00E904CC">
        <w:rPr>
          <w:color w:val="FF0000"/>
        </w:rPr>
        <w:br/>
      </w:r>
    </w:p>
    <w:p w14:paraId="1EBE21D2" w14:textId="77777777" w:rsidR="004041F1" w:rsidRDefault="00144FD3" w:rsidP="008E3A6F">
      <w:r>
        <w:t>F</w:t>
      </w:r>
      <w:r w:rsidR="008E3A6F">
        <w:t xml:space="preserve">urther procedure for </w:t>
      </w:r>
      <w:proofErr w:type="spellStart"/>
      <w:r w:rsidR="008E3A6F">
        <w:t>SCell</w:t>
      </w:r>
      <w:proofErr w:type="spellEnd"/>
      <w:r w:rsidR="008E3A6F">
        <w:t xml:space="preserve"> beam activation/pairing depends on whether beam correspondence is assumed or not. </w:t>
      </w:r>
    </w:p>
    <w:p w14:paraId="088877C7" w14:textId="661884F6" w:rsidR="004041F1" w:rsidRDefault="008E3A6F" w:rsidP="004041F1">
      <w:r>
        <w:t xml:space="preserve">When beam correspondence is available </w:t>
      </w:r>
    </w:p>
    <w:p w14:paraId="30D96F87" w14:textId="292243E0" w:rsidR="004041F1" w:rsidRDefault="004041F1" w:rsidP="007277C8">
      <w:pPr>
        <w:pStyle w:val="ListParagraph"/>
        <w:numPr>
          <w:ilvl w:val="0"/>
          <w:numId w:val="32"/>
        </w:numPr>
        <w:ind w:left="630"/>
        <w:rPr>
          <w:rFonts w:ascii="Times New Roman" w:eastAsia="SimSun" w:hAnsi="Times New Roman" w:cs="Times New Roman"/>
          <w:sz w:val="20"/>
          <w:szCs w:val="20"/>
          <w:lang w:val="en-GB"/>
        </w:rPr>
      </w:pPr>
      <w:r w:rsidRPr="007277C8">
        <w:rPr>
          <w:rFonts w:ascii="Times New Roman" w:eastAsia="SimSun" w:hAnsi="Times New Roman" w:cs="Times New Roman"/>
          <w:sz w:val="20"/>
          <w:szCs w:val="20"/>
          <w:lang w:val="en-GB"/>
        </w:rPr>
        <w:t>B</w:t>
      </w:r>
      <w:r w:rsidR="008E3A6F" w:rsidRPr="007277C8">
        <w:rPr>
          <w:rFonts w:ascii="Times New Roman" w:eastAsia="SimSun" w:hAnsi="Times New Roman" w:cs="Times New Roman"/>
          <w:sz w:val="20"/>
          <w:szCs w:val="20"/>
          <w:lang w:val="en-GB"/>
        </w:rPr>
        <w:t xml:space="preserve">ased on the L1 report/MAC-CE information from the UE about the </w:t>
      </w:r>
      <w:proofErr w:type="spellStart"/>
      <w:r w:rsidR="008E3A6F" w:rsidRPr="007277C8">
        <w:rPr>
          <w:rFonts w:ascii="Times New Roman" w:eastAsia="SimSun" w:hAnsi="Times New Roman" w:cs="Times New Roman"/>
          <w:sz w:val="20"/>
          <w:szCs w:val="20"/>
          <w:lang w:val="en-GB"/>
        </w:rPr>
        <w:t>SCell</w:t>
      </w:r>
      <w:proofErr w:type="spellEnd"/>
      <w:r w:rsidR="008E3A6F" w:rsidRPr="007277C8">
        <w:rPr>
          <w:rFonts w:ascii="Times New Roman" w:eastAsia="SimSun" w:hAnsi="Times New Roman" w:cs="Times New Roman"/>
          <w:sz w:val="20"/>
          <w:szCs w:val="20"/>
          <w:lang w:val="en-GB"/>
        </w:rPr>
        <w:t xml:space="preserve">, the </w:t>
      </w:r>
      <w:proofErr w:type="spellStart"/>
      <w:r w:rsidR="008E3A6F" w:rsidRPr="007277C8">
        <w:rPr>
          <w:rFonts w:ascii="Times New Roman" w:eastAsia="SimSun" w:hAnsi="Times New Roman" w:cs="Times New Roman"/>
          <w:sz w:val="20"/>
          <w:szCs w:val="20"/>
          <w:lang w:val="en-GB"/>
        </w:rPr>
        <w:t>gNB</w:t>
      </w:r>
      <w:proofErr w:type="spellEnd"/>
      <w:r w:rsidR="008E3A6F" w:rsidRPr="007277C8">
        <w:rPr>
          <w:rFonts w:ascii="Times New Roman" w:eastAsia="SimSun" w:hAnsi="Times New Roman" w:cs="Times New Roman"/>
          <w:sz w:val="20"/>
          <w:szCs w:val="20"/>
          <w:lang w:val="en-GB"/>
        </w:rPr>
        <w:t xml:space="preserve"> performs </w:t>
      </w:r>
      <w:proofErr w:type="spellStart"/>
      <w:r w:rsidR="008E3A6F" w:rsidRPr="007277C8">
        <w:rPr>
          <w:rFonts w:ascii="Times New Roman" w:eastAsia="SimSun" w:hAnsi="Times New Roman" w:cs="Times New Roman"/>
          <w:sz w:val="20"/>
          <w:szCs w:val="20"/>
          <w:lang w:val="en-GB"/>
        </w:rPr>
        <w:t>SCell</w:t>
      </w:r>
      <w:proofErr w:type="spellEnd"/>
      <w:r w:rsidR="008E3A6F" w:rsidRPr="007277C8">
        <w:rPr>
          <w:rFonts w:ascii="Times New Roman" w:eastAsia="SimSun" w:hAnsi="Times New Roman" w:cs="Times New Roman"/>
          <w:sz w:val="20"/>
          <w:szCs w:val="20"/>
          <w:lang w:val="en-GB"/>
        </w:rPr>
        <w:t xml:space="preserve"> CORESET TCI state activation via the </w:t>
      </w:r>
      <w:proofErr w:type="spellStart"/>
      <w:r w:rsidR="008E3A6F" w:rsidRPr="007277C8">
        <w:rPr>
          <w:rFonts w:ascii="Times New Roman" w:eastAsia="SimSun" w:hAnsi="Times New Roman" w:cs="Times New Roman"/>
          <w:sz w:val="20"/>
          <w:szCs w:val="20"/>
          <w:lang w:val="en-GB"/>
        </w:rPr>
        <w:t>PCell</w:t>
      </w:r>
      <w:proofErr w:type="spellEnd"/>
      <w:r w:rsidR="008E3A6F" w:rsidRPr="007277C8">
        <w:rPr>
          <w:rFonts w:ascii="Times New Roman" w:eastAsia="SimSun" w:hAnsi="Times New Roman" w:cs="Times New Roman"/>
          <w:sz w:val="20"/>
          <w:szCs w:val="20"/>
          <w:lang w:val="en-GB"/>
        </w:rPr>
        <w:t xml:space="preserve">. </w:t>
      </w:r>
    </w:p>
    <w:p w14:paraId="2292BFBE" w14:textId="77777777" w:rsidR="007277C8" w:rsidRPr="007277C8" w:rsidRDefault="007277C8" w:rsidP="007277C8">
      <w:pPr>
        <w:pStyle w:val="ListParagraph"/>
        <w:rPr>
          <w:rFonts w:ascii="Times New Roman" w:eastAsia="SimSun" w:hAnsi="Times New Roman" w:cs="Times New Roman"/>
          <w:sz w:val="20"/>
          <w:szCs w:val="20"/>
          <w:lang w:val="en-GB"/>
        </w:rPr>
      </w:pPr>
    </w:p>
    <w:p w14:paraId="60832308" w14:textId="03F864D9" w:rsidR="004041F1" w:rsidRDefault="00C10F3A" w:rsidP="00C10F3A">
      <w:r>
        <w:fldChar w:fldCharType="begin"/>
      </w:r>
      <w:r>
        <w:instrText xml:space="preserve"> REF _Ref525746519 \h </w:instrText>
      </w:r>
      <w:r>
        <w:fldChar w:fldCharType="separate"/>
      </w:r>
      <w:r w:rsidRPr="003F2437">
        <w:rPr>
          <w:b/>
          <w:i/>
          <w:szCs w:val="22"/>
        </w:rPr>
        <w:t xml:space="preserve">Figure </w:t>
      </w:r>
      <w:r>
        <w:rPr>
          <w:b/>
          <w:i/>
          <w:szCs w:val="22"/>
        </w:rPr>
        <w:t>2</w:t>
      </w:r>
      <w:r>
        <w:fldChar w:fldCharType="end"/>
      </w:r>
      <w:r>
        <w:t xml:space="preserve"> shows the proposed solution for </w:t>
      </w:r>
      <w:r w:rsidR="00371196">
        <w:t>Rel-16</w:t>
      </w:r>
      <w:r>
        <w:t xml:space="preserve"> that leverages </w:t>
      </w:r>
      <w:proofErr w:type="spellStart"/>
      <w:r>
        <w:t>PCell</w:t>
      </w:r>
      <w:proofErr w:type="spellEnd"/>
      <w:r>
        <w:t xml:space="preserve"> connection for performing </w:t>
      </w:r>
      <w:proofErr w:type="spellStart"/>
      <w:r>
        <w:t>SCell</w:t>
      </w:r>
      <w:proofErr w:type="spellEnd"/>
      <w:r>
        <w:t xml:space="preserve"> recovery under beam correspondence.</w:t>
      </w:r>
    </w:p>
    <w:p w14:paraId="256EB4C0" w14:textId="77777777" w:rsidR="00C10F3A" w:rsidRDefault="004041F1" w:rsidP="00C10F3A">
      <w:pPr>
        <w:keepNext/>
      </w:pPr>
      <w:r>
        <w:rPr>
          <w:noProof/>
        </w:rPr>
        <mc:AlternateContent>
          <mc:Choice Requires="wpg">
            <w:drawing>
              <wp:inline distT="0" distB="0" distL="0" distR="0" wp14:anchorId="0593229A" wp14:editId="600EF62E">
                <wp:extent cx="5907024" cy="1384332"/>
                <wp:effectExtent l="0" t="0" r="74930" b="44450"/>
                <wp:docPr id="6" name="Group 1">
                  <a:extLst xmlns:a="http://schemas.openxmlformats.org/drawingml/2006/main"/>
                </wp:docPr>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5907024" cy="1384332"/>
                          <a:chOff x="0" y="0"/>
                          <a:chExt cx="11546293" cy="2706197"/>
                        </a:xfrm>
                      </wpg:grpSpPr>
                      <wps:wsp>
                        <wps:cNvPr id="11" name="Rectangle 11">
                          <a:extLst/>
                        </wps:cNvPr>
                        <wps:cNvSpPr/>
                        <wps:spPr>
                          <a:xfrm>
                            <a:off x="926626" y="2035444"/>
                            <a:ext cx="1072411" cy="536261"/>
                          </a:xfrm>
                          <a:prstGeom prst="rect">
                            <a:avLst/>
                          </a:prstGeom>
                          <a:ln>
                            <a:tailEnd type="triangle" w="med" len="med"/>
                          </a:ln>
                        </wps:spPr>
                        <wps:style>
                          <a:lnRef idx="2">
                            <a:schemeClr val="accent1"/>
                          </a:lnRef>
                          <a:fillRef idx="1">
                            <a:schemeClr val="lt1"/>
                          </a:fillRef>
                          <a:effectRef idx="0">
                            <a:schemeClr val="accent1"/>
                          </a:effectRef>
                          <a:fontRef idx="minor">
                            <a:schemeClr val="dk1"/>
                          </a:fontRef>
                        </wps:style>
                        <wps:txbx>
                          <w:txbxContent>
                            <w:p w14:paraId="61746220" w14:textId="77777777" w:rsidR="002A79D6" w:rsidRPr="00604691" w:rsidRDefault="002A79D6" w:rsidP="004041F1">
                              <w:pPr>
                                <w:pStyle w:val="NormalWeb"/>
                                <w:spacing w:before="0" w:beforeAutospacing="0" w:after="0" w:afterAutospacing="0"/>
                                <w:jc w:val="center"/>
                                <w:rPr>
                                  <w:sz w:val="14"/>
                                </w:rPr>
                              </w:pPr>
                              <w:proofErr w:type="spellStart"/>
                              <w:r w:rsidRPr="00604691">
                                <w:rPr>
                                  <w:rFonts w:ascii="Arial" w:hAnsi="Arial" w:cstheme="minorBidi"/>
                                  <w:color w:val="000000"/>
                                  <w:kern w:val="24"/>
                                  <w:sz w:val="12"/>
                                  <w:szCs w:val="22"/>
                                </w:rPr>
                                <w:t>SCell</w:t>
                              </w:r>
                              <w:proofErr w:type="spellEnd"/>
                              <w:r w:rsidRPr="00604691">
                                <w:rPr>
                                  <w:rFonts w:ascii="Arial" w:hAnsi="Arial" w:cstheme="minorBidi"/>
                                  <w:color w:val="000000"/>
                                  <w:kern w:val="24"/>
                                  <w:sz w:val="12"/>
                                  <w:szCs w:val="22"/>
                                </w:rPr>
                                <w:t xml:space="preserve"> </w:t>
                              </w:r>
                            </w:p>
                            <w:p w14:paraId="48E55438" w14:textId="77777777" w:rsidR="002A79D6" w:rsidRPr="00604691" w:rsidRDefault="002A79D6" w:rsidP="004041F1">
                              <w:pPr>
                                <w:pStyle w:val="NormalWeb"/>
                                <w:spacing w:before="0" w:beforeAutospacing="0" w:after="0" w:afterAutospacing="0"/>
                                <w:jc w:val="center"/>
                                <w:rPr>
                                  <w:sz w:val="14"/>
                                </w:rPr>
                              </w:pPr>
                              <w:r w:rsidRPr="00604691">
                                <w:rPr>
                                  <w:rFonts w:ascii="Arial" w:hAnsi="Arial" w:cstheme="minorBidi"/>
                                  <w:color w:val="000000"/>
                                  <w:kern w:val="24"/>
                                  <w:sz w:val="12"/>
                                  <w:szCs w:val="22"/>
                                </w:rPr>
                                <w:t>Beam Failure Detection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3" name="Rectangle 13">
                          <a:extLst/>
                        </wps:cNvPr>
                        <wps:cNvSpPr/>
                        <wps:spPr>
                          <a:xfrm>
                            <a:off x="5593436" y="194835"/>
                            <a:ext cx="1966087" cy="498765"/>
                          </a:xfrm>
                          <a:prstGeom prst="rect">
                            <a:avLst/>
                          </a:prstGeom>
                          <a:ln>
                            <a:solidFill>
                              <a:schemeClr val="accent6">
                                <a:lumMod val="60000"/>
                                <a:lumOff val="40000"/>
                              </a:schemeClr>
                            </a:solidFill>
                            <a:tailEnd type="triangle" w="med" len="med"/>
                          </a:ln>
                        </wps:spPr>
                        <wps:style>
                          <a:lnRef idx="2">
                            <a:schemeClr val="accent2"/>
                          </a:lnRef>
                          <a:fillRef idx="1">
                            <a:schemeClr val="lt1"/>
                          </a:fillRef>
                          <a:effectRef idx="0">
                            <a:schemeClr val="accent2"/>
                          </a:effectRef>
                          <a:fontRef idx="minor">
                            <a:schemeClr val="dk1"/>
                          </a:fontRef>
                        </wps:style>
                        <wps:txbx>
                          <w:txbxContent>
                            <w:p w14:paraId="50A7D005" w14:textId="3029F51F" w:rsidR="002A79D6" w:rsidRPr="00604691" w:rsidRDefault="002A79D6" w:rsidP="004041F1">
                              <w:pPr>
                                <w:pStyle w:val="NormalWeb"/>
                                <w:spacing w:before="0" w:beforeAutospacing="0" w:after="0" w:afterAutospacing="0"/>
                                <w:jc w:val="center"/>
                                <w:rPr>
                                  <w:sz w:val="14"/>
                                </w:rPr>
                              </w:pPr>
                              <w:proofErr w:type="spellStart"/>
                              <w:r w:rsidRPr="00604691">
                                <w:rPr>
                                  <w:rFonts w:ascii="Arial" w:hAnsi="Arial" w:cstheme="minorBidi"/>
                                  <w:color w:val="000000"/>
                                  <w:kern w:val="24"/>
                                  <w:sz w:val="12"/>
                                  <w:szCs w:val="22"/>
                                </w:rPr>
                                <w:t>PCell</w:t>
                              </w:r>
                              <w:proofErr w:type="spellEnd"/>
                              <w:r w:rsidRPr="00604691">
                                <w:rPr>
                                  <w:rFonts w:ascii="Arial" w:hAnsi="Arial" w:cstheme="minorBidi"/>
                                  <w:color w:val="000000"/>
                                  <w:kern w:val="24"/>
                                  <w:sz w:val="12"/>
                                  <w:szCs w:val="22"/>
                                </w:rPr>
                                <w:t xml:space="preserve"> </w:t>
                              </w:r>
                              <w:r>
                                <w:rPr>
                                  <w:rFonts w:ascii="Arial" w:hAnsi="Arial" w:cstheme="minorBidi"/>
                                  <w:color w:val="000000"/>
                                  <w:kern w:val="24"/>
                                  <w:sz w:val="12"/>
                                  <w:szCs w:val="22"/>
                                </w:rPr>
                                <w:t xml:space="preserve">activates </w:t>
                              </w:r>
                              <w:proofErr w:type="spellStart"/>
                              <w:r>
                                <w:rPr>
                                  <w:rFonts w:ascii="Arial" w:hAnsi="Arial" w:cstheme="minorBidi"/>
                                  <w:color w:val="000000"/>
                                  <w:kern w:val="24"/>
                                  <w:sz w:val="12"/>
                                  <w:szCs w:val="22"/>
                                </w:rPr>
                                <w:t>SCell</w:t>
                              </w:r>
                              <w:proofErr w:type="spellEnd"/>
                              <w:r>
                                <w:rPr>
                                  <w:rFonts w:ascii="Arial" w:hAnsi="Arial" w:cstheme="minorBidi"/>
                                  <w:color w:val="000000"/>
                                  <w:kern w:val="24"/>
                                  <w:sz w:val="12"/>
                                  <w:szCs w:val="22"/>
                                </w:rPr>
                                <w:t xml:space="preserve"> CORESET TCI states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4" name="Rectangle 14">
                          <a:extLst/>
                        </wps:cNvPr>
                        <wps:cNvSpPr/>
                        <wps:spPr>
                          <a:xfrm>
                            <a:off x="7908735" y="194837"/>
                            <a:ext cx="796838" cy="498763"/>
                          </a:xfrm>
                          <a:prstGeom prst="rect">
                            <a:avLst/>
                          </a:prstGeom>
                          <a:ln>
                            <a:solidFill>
                              <a:schemeClr val="accent6">
                                <a:lumMod val="60000"/>
                                <a:lumOff val="40000"/>
                              </a:schemeClr>
                            </a:solidFill>
                            <a:tailEnd type="triangle" w="med" len="med"/>
                          </a:ln>
                        </wps:spPr>
                        <wps:style>
                          <a:lnRef idx="2">
                            <a:schemeClr val="accent2"/>
                          </a:lnRef>
                          <a:fillRef idx="1">
                            <a:schemeClr val="lt1"/>
                          </a:fillRef>
                          <a:effectRef idx="0">
                            <a:schemeClr val="accent2"/>
                          </a:effectRef>
                          <a:fontRef idx="minor">
                            <a:schemeClr val="dk1"/>
                          </a:fontRef>
                        </wps:style>
                        <wps:txbx>
                          <w:txbxContent>
                            <w:p w14:paraId="080DD5A8" w14:textId="77777777" w:rsidR="002A79D6" w:rsidRPr="00604691" w:rsidRDefault="002A79D6" w:rsidP="004041F1">
                              <w:pPr>
                                <w:pStyle w:val="NormalWeb"/>
                                <w:spacing w:before="0" w:beforeAutospacing="0" w:after="0" w:afterAutospacing="0"/>
                                <w:jc w:val="center"/>
                                <w:rPr>
                                  <w:sz w:val="14"/>
                                </w:rPr>
                              </w:pPr>
                              <w:r w:rsidRPr="00604691">
                                <w:rPr>
                                  <w:rFonts w:ascii="Arial" w:hAnsi="Arial" w:cstheme="minorBidi"/>
                                  <w:color w:val="00B0F0"/>
                                  <w:kern w:val="24"/>
                                  <w:sz w:val="12"/>
                                  <w:szCs w:val="22"/>
                                </w:rPr>
                                <w:t>DL/UL</w:t>
                              </w:r>
                            </w:p>
                            <w:p w14:paraId="15CA36DF" w14:textId="77777777" w:rsidR="002A79D6" w:rsidRPr="00604691" w:rsidRDefault="002A79D6" w:rsidP="004041F1">
                              <w:pPr>
                                <w:pStyle w:val="NormalWeb"/>
                                <w:spacing w:before="0" w:beforeAutospacing="0" w:after="0" w:afterAutospacing="0"/>
                                <w:jc w:val="center"/>
                                <w:rPr>
                                  <w:sz w:val="14"/>
                                </w:rPr>
                              </w:pPr>
                              <w:r w:rsidRPr="00604691">
                                <w:rPr>
                                  <w:rFonts w:ascii="Arial" w:hAnsi="Arial" w:cstheme="minorBidi"/>
                                  <w:color w:val="00B0F0"/>
                                  <w:kern w:val="24"/>
                                  <w:sz w:val="12"/>
                                  <w:szCs w:val="22"/>
                                </w:rPr>
                                <w:t>Recovered</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5" name="TextBox 16">
                          <a:extLst/>
                        </wps:cNvPr>
                        <wps:cNvSpPr txBox="1"/>
                        <wps:spPr>
                          <a:xfrm>
                            <a:off x="556949" y="91815"/>
                            <a:ext cx="714941" cy="536261"/>
                          </a:xfrm>
                          <a:prstGeom prst="rect">
                            <a:avLst/>
                          </a:prstGeom>
                          <a:noFill/>
                        </wps:spPr>
                        <wps:txbx>
                          <w:txbxContent>
                            <w:p w14:paraId="02EE3979" w14:textId="77777777" w:rsidR="002A79D6" w:rsidRPr="00604691" w:rsidRDefault="002A79D6" w:rsidP="004041F1">
                              <w:pPr>
                                <w:pStyle w:val="NormalWeb"/>
                                <w:spacing w:before="0" w:beforeAutospacing="0" w:after="0" w:afterAutospacing="0"/>
                                <w:rPr>
                                  <w:sz w:val="18"/>
                                </w:rPr>
                              </w:pPr>
                              <w:proofErr w:type="spellStart"/>
                              <w:r w:rsidRPr="00604691">
                                <w:rPr>
                                  <w:rFonts w:ascii="Arial" w:hAnsi="Arial" w:cstheme="minorBidi"/>
                                  <w:color w:val="000000"/>
                                  <w:kern w:val="24"/>
                                  <w:sz w:val="12"/>
                                  <w:szCs w:val="18"/>
                                </w:rPr>
                                <w:t>SCell</w:t>
                              </w:r>
                              <w:proofErr w:type="spellEnd"/>
                            </w:p>
                            <w:p w14:paraId="081F965A" w14:textId="77777777" w:rsidR="002A79D6" w:rsidRPr="00604691" w:rsidRDefault="002A79D6" w:rsidP="004041F1">
                              <w:pPr>
                                <w:pStyle w:val="NormalWeb"/>
                                <w:spacing w:before="0" w:beforeAutospacing="0" w:after="0" w:afterAutospacing="0"/>
                                <w:rPr>
                                  <w:sz w:val="18"/>
                                </w:rPr>
                              </w:pPr>
                              <w:r w:rsidRPr="00604691">
                                <w:rPr>
                                  <w:rFonts w:ascii="Arial" w:hAnsi="Arial" w:cstheme="minorBidi"/>
                                  <w:color w:val="000000"/>
                                  <w:kern w:val="24"/>
                                  <w:sz w:val="12"/>
                                  <w:szCs w:val="18"/>
                                </w:rPr>
                                <w:t xml:space="preserve">RS </w:t>
                              </w:r>
                            </w:p>
                          </w:txbxContent>
                        </wps:txbx>
                        <wps:bodyPr wrap="square" rtlCol="0">
                          <a:noAutofit/>
                        </wps:bodyPr>
                      </wps:wsp>
                      <wps:wsp>
                        <wps:cNvPr id="16" name="Oval 16">
                          <a:extLst/>
                        </wps:cNvPr>
                        <wps:cNvSpPr/>
                        <wps:spPr>
                          <a:xfrm rot="1200000">
                            <a:off x="1154202" y="0"/>
                            <a:ext cx="182429" cy="726091"/>
                          </a:xfrm>
                          <a:prstGeom prst="ellipse">
                            <a:avLst/>
                          </a:prstGeom>
                          <a:solidFill>
                            <a:srgbClr val="92D050"/>
                          </a:solidFill>
                          <a:ln>
                            <a:solidFill>
                              <a:srgbClr val="92D050"/>
                            </a:solidFill>
                            <a:tailEnd type="triangle" w="med" len="med"/>
                          </a:ln>
                        </wps:spPr>
                        <wps:style>
                          <a:lnRef idx="2">
                            <a:schemeClr val="accent3">
                              <a:shade val="50000"/>
                            </a:schemeClr>
                          </a:lnRef>
                          <a:fillRef idx="1">
                            <a:schemeClr val="accent3"/>
                          </a:fillRef>
                          <a:effectRef idx="0">
                            <a:schemeClr val="accent3"/>
                          </a:effectRef>
                          <a:fontRef idx="minor">
                            <a:schemeClr val="lt1"/>
                          </a:fontRef>
                        </wps:style>
                        <wps:bodyPr rot="0" spcFirstLastPara="0" vert="horz" wrap="square" lIns="0" tIns="0" rIns="0" bIns="0" numCol="1" spcCol="0" rtlCol="0" fromWordArt="0" anchor="ctr" anchorCtr="0" forceAA="0" compatLnSpc="1">
                          <a:prstTxWarp prst="textNoShape">
                            <a:avLst/>
                          </a:prstTxWarp>
                          <a:noAutofit/>
                        </wps:bodyPr>
                      </wps:wsp>
                      <wps:wsp>
                        <wps:cNvPr id="17" name="Oval 17">
                          <a:extLst/>
                        </wps:cNvPr>
                        <wps:cNvSpPr/>
                        <wps:spPr>
                          <a:xfrm rot="20400000">
                            <a:off x="1454818" y="14"/>
                            <a:ext cx="182429" cy="726091"/>
                          </a:xfrm>
                          <a:prstGeom prst="ellipse">
                            <a:avLst/>
                          </a:prstGeom>
                          <a:solidFill>
                            <a:srgbClr val="00B0F0"/>
                          </a:solidFill>
                          <a:ln>
                            <a:solidFill>
                              <a:srgbClr val="00B0F0"/>
                            </a:solidFill>
                            <a:tailEnd type="triangle" w="med" len="med"/>
                          </a:ln>
                        </wps:spPr>
                        <wps:style>
                          <a:lnRef idx="2">
                            <a:schemeClr val="accent3">
                              <a:shade val="50000"/>
                            </a:schemeClr>
                          </a:lnRef>
                          <a:fillRef idx="1">
                            <a:schemeClr val="accent3"/>
                          </a:fillRef>
                          <a:effectRef idx="0">
                            <a:schemeClr val="accent3"/>
                          </a:effectRef>
                          <a:fontRef idx="minor">
                            <a:schemeClr val="lt1"/>
                          </a:fontRef>
                        </wps:style>
                        <wps:bodyPr rot="0" spcFirstLastPara="0" vert="horz" wrap="square" lIns="0" tIns="0" rIns="0" bIns="0" numCol="1" spcCol="0" rtlCol="0" fromWordArt="0" anchor="ctr" anchorCtr="0" forceAA="0" compatLnSpc="1">
                          <a:prstTxWarp prst="textNoShape">
                            <a:avLst/>
                          </a:prstTxWarp>
                          <a:noAutofit/>
                        </wps:bodyPr>
                      </wps:wsp>
                      <wps:wsp>
                        <wps:cNvPr id="18" name="Straight Arrow Connector 18">
                          <a:extLst/>
                        </wps:cNvPr>
                        <wps:cNvCnPr>
                          <a:cxnSpLocks/>
                        </wps:cNvCnPr>
                        <wps:spPr>
                          <a:xfrm>
                            <a:off x="730455" y="2599783"/>
                            <a:ext cx="10815838" cy="0"/>
                          </a:xfrm>
                          <a:prstGeom prst="straightConnector1">
                            <a:avLst/>
                          </a:prstGeom>
                          <a:ln w="19050">
                            <a:solidFill>
                              <a:schemeClr val="tx1"/>
                            </a:solidFill>
                            <a:headEnd type="none" w="lg" len="lg"/>
                            <a:tailEnd type="triangle"/>
                          </a:ln>
                          <a:effectLst/>
                        </wps:spPr>
                        <wps:style>
                          <a:lnRef idx="1">
                            <a:schemeClr val="accent1"/>
                          </a:lnRef>
                          <a:fillRef idx="0">
                            <a:schemeClr val="accent1"/>
                          </a:fillRef>
                          <a:effectRef idx="0">
                            <a:schemeClr val="accent1"/>
                          </a:effectRef>
                          <a:fontRef idx="minor">
                            <a:schemeClr val="tx1"/>
                          </a:fontRef>
                        </wps:style>
                        <wps:bodyPr/>
                      </wps:wsp>
                      <wps:wsp>
                        <wps:cNvPr id="19" name="Straight Arrow Connector 19">
                          <a:extLst/>
                        </wps:cNvPr>
                        <wps:cNvCnPr>
                          <a:cxnSpLocks/>
                        </wps:cNvCnPr>
                        <wps:spPr>
                          <a:xfrm>
                            <a:off x="665304" y="740843"/>
                            <a:ext cx="10880989" cy="0"/>
                          </a:xfrm>
                          <a:prstGeom prst="straightConnector1">
                            <a:avLst/>
                          </a:prstGeom>
                          <a:ln w="19050">
                            <a:solidFill>
                              <a:schemeClr val="tx1"/>
                            </a:solidFill>
                            <a:headEnd type="none" w="lg" len="lg"/>
                            <a:tailEnd type="triangle"/>
                          </a:ln>
                          <a:effectLst/>
                        </wps:spPr>
                        <wps:style>
                          <a:lnRef idx="1">
                            <a:schemeClr val="accent1"/>
                          </a:lnRef>
                          <a:fillRef idx="0">
                            <a:schemeClr val="accent1"/>
                          </a:fillRef>
                          <a:effectRef idx="0">
                            <a:schemeClr val="accent1"/>
                          </a:effectRef>
                          <a:fontRef idx="minor">
                            <a:schemeClr val="tx1"/>
                          </a:fontRef>
                        </wps:style>
                        <wps:bodyPr/>
                      </wps:wsp>
                      <wps:wsp>
                        <wps:cNvPr id="20" name="TextBox 29">
                          <a:extLst/>
                        </wps:cNvPr>
                        <wps:cNvSpPr txBox="1"/>
                        <wps:spPr>
                          <a:xfrm>
                            <a:off x="0" y="596348"/>
                            <a:ext cx="859678" cy="250667"/>
                          </a:xfrm>
                          <a:prstGeom prst="rect">
                            <a:avLst/>
                          </a:prstGeom>
                          <a:noFill/>
                        </wps:spPr>
                        <wps:txbx>
                          <w:txbxContent>
                            <w:p w14:paraId="71590CA2" w14:textId="77777777" w:rsidR="002A79D6" w:rsidRDefault="002A79D6" w:rsidP="004041F1">
                              <w:pPr>
                                <w:pStyle w:val="NormalWeb"/>
                                <w:spacing w:before="0" w:beforeAutospacing="0" w:after="0" w:afterAutospacing="0"/>
                                <w:jc w:val="center"/>
                              </w:pPr>
                              <w:proofErr w:type="spellStart"/>
                              <w:r>
                                <w:rPr>
                                  <w:rFonts w:ascii="Arial" w:hAnsi="Arial" w:cstheme="minorBidi"/>
                                  <w:color w:val="000000"/>
                                  <w:kern w:val="24"/>
                                  <w:sz w:val="22"/>
                                  <w:szCs w:val="22"/>
                                </w:rPr>
                                <w:t>gNB</w:t>
                              </w:r>
                              <w:proofErr w:type="spellEnd"/>
                            </w:p>
                          </w:txbxContent>
                        </wps:txbx>
                        <wps:bodyPr wrap="square" rtlCol="0">
                          <a:noAutofit/>
                        </wps:bodyPr>
                      </wps:wsp>
                      <wps:wsp>
                        <wps:cNvPr id="21" name="TextBox 30">
                          <a:extLst/>
                        </wps:cNvPr>
                        <wps:cNvSpPr txBox="1"/>
                        <wps:spPr>
                          <a:xfrm>
                            <a:off x="80659" y="2455530"/>
                            <a:ext cx="859678" cy="250667"/>
                          </a:xfrm>
                          <a:prstGeom prst="rect">
                            <a:avLst/>
                          </a:prstGeom>
                          <a:noFill/>
                        </wps:spPr>
                        <wps:txbx>
                          <w:txbxContent>
                            <w:p w14:paraId="2EB3DB63" w14:textId="77777777" w:rsidR="002A79D6" w:rsidRDefault="002A79D6" w:rsidP="004041F1">
                              <w:pPr>
                                <w:pStyle w:val="NormalWeb"/>
                                <w:spacing w:before="0" w:beforeAutospacing="0" w:after="0" w:afterAutospacing="0"/>
                                <w:jc w:val="center"/>
                              </w:pPr>
                              <w:r>
                                <w:rPr>
                                  <w:rFonts w:ascii="Arial" w:hAnsi="Arial" w:cstheme="minorBidi"/>
                                  <w:color w:val="000000"/>
                                  <w:kern w:val="24"/>
                                  <w:sz w:val="22"/>
                                  <w:szCs w:val="22"/>
                                </w:rPr>
                                <w:t>UE</w:t>
                              </w:r>
                            </w:p>
                          </w:txbxContent>
                        </wps:txbx>
                        <wps:bodyPr wrap="square" rtlCol="0">
                          <a:noAutofit/>
                        </wps:bodyPr>
                      </wps:wsp>
                      <wps:wsp>
                        <wps:cNvPr id="22" name="Rectangle 22">
                          <a:extLst/>
                        </wps:cNvPr>
                        <wps:cNvSpPr/>
                        <wps:spPr>
                          <a:xfrm>
                            <a:off x="2310975" y="2055170"/>
                            <a:ext cx="1787352" cy="501472"/>
                          </a:xfrm>
                          <a:prstGeom prst="rect">
                            <a:avLst/>
                          </a:prstGeom>
                          <a:ln>
                            <a:tailEnd type="triangle" w="med" len="med"/>
                          </a:ln>
                        </wps:spPr>
                        <wps:style>
                          <a:lnRef idx="2">
                            <a:schemeClr val="accent1"/>
                          </a:lnRef>
                          <a:fillRef idx="1">
                            <a:schemeClr val="lt1"/>
                          </a:fillRef>
                          <a:effectRef idx="0">
                            <a:schemeClr val="accent1"/>
                          </a:effectRef>
                          <a:fontRef idx="minor">
                            <a:schemeClr val="dk1"/>
                          </a:fontRef>
                        </wps:style>
                        <wps:txbx>
                          <w:txbxContent>
                            <w:p w14:paraId="664E8518" w14:textId="77777777" w:rsidR="002A79D6" w:rsidRPr="00604691" w:rsidRDefault="002A79D6" w:rsidP="004041F1">
                              <w:pPr>
                                <w:pStyle w:val="NormalWeb"/>
                                <w:spacing w:before="0" w:beforeAutospacing="0" w:after="0" w:afterAutospacing="0"/>
                                <w:jc w:val="center"/>
                                <w:rPr>
                                  <w:sz w:val="14"/>
                                </w:rPr>
                              </w:pPr>
                              <w:r w:rsidRPr="00604691">
                                <w:rPr>
                                  <w:rFonts w:ascii="Arial" w:hAnsi="Arial" w:cstheme="minorBidi"/>
                                  <w:color w:val="000000"/>
                                  <w:kern w:val="24"/>
                                  <w:sz w:val="12"/>
                                  <w:szCs w:val="22"/>
                                </w:rPr>
                                <w:t xml:space="preserve">Sending Recovery to </w:t>
                              </w:r>
                              <w:proofErr w:type="spellStart"/>
                              <w:r w:rsidRPr="00604691">
                                <w:rPr>
                                  <w:rFonts w:ascii="Arial" w:hAnsi="Arial" w:cstheme="minorBidi"/>
                                  <w:color w:val="000000"/>
                                  <w:kern w:val="24"/>
                                  <w:sz w:val="12"/>
                                  <w:szCs w:val="22"/>
                                </w:rPr>
                                <w:t>PCell</w:t>
                              </w:r>
                              <w:proofErr w:type="spellEnd"/>
                              <w:r w:rsidRPr="00604691">
                                <w:rPr>
                                  <w:rFonts w:ascii="Arial" w:hAnsi="Arial" w:cstheme="minorBidi"/>
                                  <w:color w:val="000000"/>
                                  <w:kern w:val="24"/>
                                  <w:sz w:val="12"/>
                                  <w:szCs w:val="22"/>
                                </w:rPr>
                                <w:t xml:space="preserve"> via Dedicated SR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3" name="Straight Arrow Connector 23">
                          <a:extLst/>
                        </wps:cNvPr>
                        <wps:cNvCnPr>
                          <a:cxnSpLocks/>
                        </wps:cNvCnPr>
                        <wps:spPr>
                          <a:xfrm flipH="1" flipV="1">
                            <a:off x="2988579" y="784984"/>
                            <a:ext cx="1" cy="1260727"/>
                          </a:xfrm>
                          <a:prstGeom prst="straightConnector1">
                            <a:avLst/>
                          </a:prstGeom>
                          <a:ln w="19050">
                            <a:solidFill>
                              <a:schemeClr val="tx1"/>
                            </a:solidFill>
                            <a:headEnd type="none" w="lg" len="lg"/>
                            <a:tailEnd type="triangle"/>
                          </a:ln>
                          <a:effectLst/>
                        </wps:spPr>
                        <wps:style>
                          <a:lnRef idx="1">
                            <a:schemeClr val="accent1"/>
                          </a:lnRef>
                          <a:fillRef idx="0">
                            <a:schemeClr val="accent1"/>
                          </a:fillRef>
                          <a:effectRef idx="0">
                            <a:schemeClr val="accent1"/>
                          </a:effectRef>
                          <a:fontRef idx="minor">
                            <a:schemeClr val="tx1"/>
                          </a:fontRef>
                        </wps:style>
                        <wps:bodyPr/>
                      </wps:wsp>
                      <wps:wsp>
                        <wps:cNvPr id="24" name="Rectangle 24">
                          <a:extLst/>
                        </wps:cNvPr>
                        <wps:cNvSpPr/>
                        <wps:spPr>
                          <a:xfrm>
                            <a:off x="3641736" y="223902"/>
                            <a:ext cx="1342432" cy="501473"/>
                          </a:xfrm>
                          <a:prstGeom prst="rect">
                            <a:avLst/>
                          </a:prstGeom>
                          <a:ln>
                            <a:tailEnd type="triangle" w="med" len="med"/>
                          </a:ln>
                        </wps:spPr>
                        <wps:style>
                          <a:lnRef idx="2">
                            <a:schemeClr val="accent1"/>
                          </a:lnRef>
                          <a:fillRef idx="1">
                            <a:schemeClr val="lt1"/>
                          </a:fillRef>
                          <a:effectRef idx="0">
                            <a:schemeClr val="accent1"/>
                          </a:effectRef>
                          <a:fontRef idx="minor">
                            <a:schemeClr val="dk1"/>
                          </a:fontRef>
                        </wps:style>
                        <wps:txbx>
                          <w:txbxContent>
                            <w:p w14:paraId="6B62CE24" w14:textId="77777777" w:rsidR="002A79D6" w:rsidRPr="00604691" w:rsidRDefault="002A79D6" w:rsidP="004041F1">
                              <w:pPr>
                                <w:pStyle w:val="NormalWeb"/>
                                <w:spacing w:before="0" w:beforeAutospacing="0" w:after="0" w:afterAutospacing="0"/>
                                <w:jc w:val="center"/>
                                <w:rPr>
                                  <w:sz w:val="14"/>
                                </w:rPr>
                              </w:pPr>
                              <w:proofErr w:type="spellStart"/>
                              <w:r w:rsidRPr="00604691">
                                <w:rPr>
                                  <w:rFonts w:ascii="Arial" w:hAnsi="Arial" w:cstheme="minorBidi"/>
                                  <w:color w:val="000000"/>
                                  <w:kern w:val="24"/>
                                  <w:sz w:val="12"/>
                                  <w:szCs w:val="22"/>
                                </w:rPr>
                                <w:t>PCell</w:t>
                              </w:r>
                              <w:proofErr w:type="spellEnd"/>
                              <w:r w:rsidRPr="00604691">
                                <w:rPr>
                                  <w:rFonts w:ascii="Arial" w:hAnsi="Arial" w:cstheme="minorBidi"/>
                                  <w:color w:val="000000"/>
                                  <w:kern w:val="24"/>
                                  <w:sz w:val="12"/>
                                  <w:szCs w:val="22"/>
                                </w:rPr>
                                <w:t xml:space="preserve"> Requests</w:t>
                              </w:r>
                            </w:p>
                            <w:p w14:paraId="488B2301" w14:textId="77777777" w:rsidR="002A79D6" w:rsidRPr="00604691" w:rsidRDefault="002A79D6" w:rsidP="004041F1">
                              <w:pPr>
                                <w:pStyle w:val="NormalWeb"/>
                                <w:spacing w:before="0" w:beforeAutospacing="0" w:after="0" w:afterAutospacing="0"/>
                                <w:jc w:val="center"/>
                                <w:rPr>
                                  <w:sz w:val="14"/>
                                </w:rPr>
                              </w:pPr>
                              <w:r w:rsidRPr="00604691">
                                <w:rPr>
                                  <w:rFonts w:ascii="Arial" w:hAnsi="Arial" w:cstheme="minorBidi"/>
                                  <w:color w:val="000000"/>
                                  <w:kern w:val="24"/>
                                  <w:sz w:val="12"/>
                                  <w:szCs w:val="22"/>
                                </w:rPr>
                                <w:t>Beam Index report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6" name="Straight Arrow Connector 26">
                          <a:extLst/>
                        </wps:cNvPr>
                        <wps:cNvCnPr>
                          <a:cxnSpLocks/>
                        </wps:cNvCnPr>
                        <wps:spPr>
                          <a:xfrm>
                            <a:off x="4312952" y="740843"/>
                            <a:ext cx="0" cy="1815800"/>
                          </a:xfrm>
                          <a:prstGeom prst="straightConnector1">
                            <a:avLst/>
                          </a:prstGeom>
                          <a:ln w="19050">
                            <a:solidFill>
                              <a:schemeClr val="tx1"/>
                            </a:solidFill>
                            <a:headEnd type="none" w="lg" len="lg"/>
                            <a:tailEnd type="triangle"/>
                          </a:ln>
                          <a:effectLst/>
                        </wps:spPr>
                        <wps:style>
                          <a:lnRef idx="1">
                            <a:schemeClr val="accent1"/>
                          </a:lnRef>
                          <a:fillRef idx="0">
                            <a:schemeClr val="accent1"/>
                          </a:fillRef>
                          <a:effectRef idx="0">
                            <a:schemeClr val="accent1"/>
                          </a:effectRef>
                          <a:fontRef idx="minor">
                            <a:schemeClr val="tx1"/>
                          </a:fontRef>
                        </wps:style>
                        <wps:bodyPr/>
                      </wps:wsp>
                      <wps:wsp>
                        <wps:cNvPr id="27" name="Rectangle 27">
                          <a:extLst/>
                        </wps:cNvPr>
                        <wps:cNvSpPr/>
                        <wps:spPr>
                          <a:xfrm>
                            <a:off x="4661950" y="2026183"/>
                            <a:ext cx="844206" cy="501473"/>
                          </a:xfrm>
                          <a:prstGeom prst="rect">
                            <a:avLst/>
                          </a:prstGeom>
                          <a:ln>
                            <a:tailEnd type="triangle" w="med" len="med"/>
                          </a:ln>
                        </wps:spPr>
                        <wps:style>
                          <a:lnRef idx="2">
                            <a:schemeClr val="accent1"/>
                          </a:lnRef>
                          <a:fillRef idx="1">
                            <a:schemeClr val="lt1"/>
                          </a:fillRef>
                          <a:effectRef idx="0">
                            <a:schemeClr val="accent1"/>
                          </a:effectRef>
                          <a:fontRef idx="minor">
                            <a:schemeClr val="dk1"/>
                          </a:fontRef>
                        </wps:style>
                        <wps:txbx>
                          <w:txbxContent>
                            <w:p w14:paraId="27871BB4" w14:textId="77777777" w:rsidR="002A79D6" w:rsidRPr="00604691" w:rsidRDefault="002A79D6" w:rsidP="004041F1">
                              <w:pPr>
                                <w:pStyle w:val="NormalWeb"/>
                                <w:spacing w:before="0" w:beforeAutospacing="0" w:after="0" w:afterAutospacing="0"/>
                                <w:jc w:val="center"/>
                                <w:rPr>
                                  <w:sz w:val="14"/>
                                </w:rPr>
                              </w:pPr>
                              <w:r w:rsidRPr="00604691">
                                <w:rPr>
                                  <w:rFonts w:ascii="Arial" w:hAnsi="Arial" w:cstheme="minorBidi"/>
                                  <w:color w:val="000000"/>
                                  <w:kern w:val="24"/>
                                  <w:sz w:val="12"/>
                                  <w:szCs w:val="22"/>
                                </w:rPr>
                                <w:t>UE Sends</w:t>
                              </w:r>
                            </w:p>
                            <w:p w14:paraId="053E8C34" w14:textId="77777777" w:rsidR="002A79D6" w:rsidRPr="00604691" w:rsidRDefault="002A79D6" w:rsidP="004041F1">
                              <w:pPr>
                                <w:pStyle w:val="NormalWeb"/>
                                <w:spacing w:before="0" w:beforeAutospacing="0" w:after="0" w:afterAutospacing="0"/>
                                <w:jc w:val="center"/>
                                <w:rPr>
                                  <w:sz w:val="14"/>
                                </w:rPr>
                              </w:pPr>
                              <w:r w:rsidRPr="00604691">
                                <w:rPr>
                                  <w:rFonts w:ascii="Arial" w:hAnsi="Arial" w:cstheme="minorBidi"/>
                                  <w:color w:val="000000"/>
                                  <w:kern w:val="24"/>
                                  <w:sz w:val="12"/>
                                  <w:szCs w:val="22"/>
                                </w:rPr>
                                <w:t>L1 Report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8" name="Straight Arrow Connector 28">
                          <a:extLst/>
                        </wps:cNvPr>
                        <wps:cNvCnPr>
                          <a:cxnSpLocks/>
                        </wps:cNvCnPr>
                        <wps:spPr>
                          <a:xfrm flipV="1">
                            <a:off x="5174294" y="860349"/>
                            <a:ext cx="0" cy="1165833"/>
                          </a:xfrm>
                          <a:prstGeom prst="straightConnector1">
                            <a:avLst/>
                          </a:prstGeom>
                          <a:ln w="19050">
                            <a:solidFill>
                              <a:schemeClr val="tx1"/>
                            </a:solidFill>
                            <a:headEnd type="none" w="lg" len="lg"/>
                            <a:tailEnd type="triangle"/>
                          </a:ln>
                          <a:effectLst/>
                        </wps:spPr>
                        <wps:style>
                          <a:lnRef idx="1">
                            <a:schemeClr val="accent1"/>
                          </a:lnRef>
                          <a:fillRef idx="0">
                            <a:schemeClr val="accent1"/>
                          </a:fillRef>
                          <a:effectRef idx="0">
                            <a:schemeClr val="accent1"/>
                          </a:effectRef>
                          <a:fontRef idx="minor">
                            <a:schemeClr val="tx1"/>
                          </a:fontRef>
                        </wps:style>
                        <wps:bodyPr/>
                      </wps:wsp>
                      <wps:wsp>
                        <wps:cNvPr id="29" name="Rectangle 29">
                          <a:extLst/>
                        </wps:cNvPr>
                        <wps:cNvSpPr/>
                        <wps:spPr>
                          <a:xfrm>
                            <a:off x="7924325" y="2026182"/>
                            <a:ext cx="796838" cy="498763"/>
                          </a:xfrm>
                          <a:prstGeom prst="rect">
                            <a:avLst/>
                          </a:prstGeom>
                          <a:ln>
                            <a:solidFill>
                              <a:schemeClr val="accent6">
                                <a:lumMod val="60000"/>
                                <a:lumOff val="40000"/>
                              </a:schemeClr>
                            </a:solidFill>
                            <a:tailEnd type="triangle" w="med" len="med"/>
                          </a:ln>
                        </wps:spPr>
                        <wps:style>
                          <a:lnRef idx="2">
                            <a:schemeClr val="accent2"/>
                          </a:lnRef>
                          <a:fillRef idx="1">
                            <a:schemeClr val="lt1"/>
                          </a:fillRef>
                          <a:effectRef idx="0">
                            <a:schemeClr val="accent2"/>
                          </a:effectRef>
                          <a:fontRef idx="minor">
                            <a:schemeClr val="dk1"/>
                          </a:fontRef>
                        </wps:style>
                        <wps:txbx>
                          <w:txbxContent>
                            <w:p w14:paraId="3DEEE058" w14:textId="77777777" w:rsidR="002A79D6" w:rsidRPr="00604691" w:rsidRDefault="002A79D6" w:rsidP="004041F1">
                              <w:pPr>
                                <w:pStyle w:val="NormalWeb"/>
                                <w:spacing w:before="0" w:beforeAutospacing="0" w:after="0" w:afterAutospacing="0"/>
                                <w:jc w:val="center"/>
                                <w:rPr>
                                  <w:sz w:val="12"/>
                                  <w:szCs w:val="12"/>
                                </w:rPr>
                              </w:pPr>
                              <w:r w:rsidRPr="00604691">
                                <w:rPr>
                                  <w:rFonts w:ascii="Arial" w:hAnsi="Arial" w:cstheme="minorBidi"/>
                                  <w:color w:val="00B0F0"/>
                                  <w:kern w:val="24"/>
                                  <w:sz w:val="12"/>
                                  <w:szCs w:val="12"/>
                                </w:rPr>
                                <w:t>DL/UL</w:t>
                              </w:r>
                            </w:p>
                            <w:p w14:paraId="10216324" w14:textId="77777777" w:rsidR="002A79D6" w:rsidRPr="00604691" w:rsidRDefault="002A79D6" w:rsidP="004041F1">
                              <w:pPr>
                                <w:pStyle w:val="NormalWeb"/>
                                <w:spacing w:before="0" w:beforeAutospacing="0" w:after="0" w:afterAutospacing="0"/>
                                <w:jc w:val="center"/>
                                <w:rPr>
                                  <w:sz w:val="12"/>
                                  <w:szCs w:val="12"/>
                                </w:rPr>
                              </w:pPr>
                              <w:r w:rsidRPr="00604691">
                                <w:rPr>
                                  <w:rFonts w:ascii="Arial" w:hAnsi="Arial" w:cstheme="minorBidi"/>
                                  <w:color w:val="00B0F0"/>
                                  <w:kern w:val="24"/>
                                  <w:sz w:val="12"/>
                                  <w:szCs w:val="12"/>
                                </w:rPr>
                                <w:t>Recovered</w:t>
                              </w:r>
                            </w:p>
                          </w:txbxContent>
                        </wps:txbx>
                        <wps:bodyPr rot="0" spcFirstLastPara="0" vert="horz" wrap="square" lIns="0" tIns="0" rIns="0" bIns="0" numCol="1" spcCol="0" rtlCol="0" fromWordArt="0" anchor="ctr" anchorCtr="0" forceAA="0" compatLnSpc="1">
                          <a:prstTxWarp prst="textNoShape">
                            <a:avLst/>
                          </a:prstTxWarp>
                          <a:noAutofit/>
                        </wps:bodyPr>
                      </wps:wsp>
                    </wpg:wgp>
                  </a:graphicData>
                </a:graphic>
              </wp:inline>
            </w:drawing>
          </mc:Choice>
          <mc:Fallback>
            <w:pict>
              <v:group w14:anchorId="0593229A" id="Group 1" o:spid="_x0000_s1033" style="width:465.1pt;height:109pt;mso-position-horizontal-relative:char;mso-position-vertical-relative:line" coordsize="115462,270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">
                <o:lock v:ext="edit" aspectratio="t"/>
                <v:rect id="Rectangle 11" o:spid="_x0000_s1034" style="position:absolute;left:9266;top:20354;width:10724;height:53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" fillcolor="white [3201]" strokecolor="#4472c4 [3204]" strokeweight="1pt">
                  <v:stroke endarrow="block"/>
                  <v:textbox inset="0,0,0,0">
                    <w:txbxContent>
                      <w:p w14:paraId="61746220" w14:textId="77777777" w:rsidR="002A79D6" w:rsidRPr="00604691" w:rsidRDefault="002A79D6" w:rsidP="004041F1">
                        <w:pPr>
                          <w:pStyle w:val="NormalWeb"/>
                          <w:spacing w:before="0" w:beforeAutospacing="0" w:after="0" w:afterAutospacing="0"/>
                          <w:jc w:val="center"/>
                          <w:rPr>
                            <w:sz w:val="14"/>
                          </w:rPr>
                        </w:pPr>
                        <w:proofErr w:type="spellStart"/>
                        <w:r w:rsidRPr="00604691">
                          <w:rPr>
                            <w:rFonts w:ascii="Arial" w:hAnsi="Arial" w:cstheme="minorBidi"/>
                            <w:color w:val="000000"/>
                            <w:kern w:val="24"/>
                            <w:sz w:val="12"/>
                            <w:szCs w:val="22"/>
                          </w:rPr>
                          <w:t>SCell</w:t>
                        </w:r>
                        <w:proofErr w:type="spellEnd"/>
                        <w:r w:rsidRPr="00604691">
                          <w:rPr>
                            <w:rFonts w:ascii="Arial" w:hAnsi="Arial" w:cstheme="minorBidi"/>
                            <w:color w:val="000000"/>
                            <w:kern w:val="24"/>
                            <w:sz w:val="12"/>
                            <w:szCs w:val="22"/>
                          </w:rPr>
                          <w:t xml:space="preserve"> </w:t>
                        </w:r>
                      </w:p>
                      <w:p w14:paraId="48E55438" w14:textId="77777777" w:rsidR="002A79D6" w:rsidRPr="00604691" w:rsidRDefault="002A79D6" w:rsidP="004041F1">
                        <w:pPr>
                          <w:pStyle w:val="NormalWeb"/>
                          <w:spacing w:before="0" w:beforeAutospacing="0" w:after="0" w:afterAutospacing="0"/>
                          <w:jc w:val="center"/>
                          <w:rPr>
                            <w:sz w:val="14"/>
                          </w:rPr>
                        </w:pPr>
                        <w:r w:rsidRPr="00604691">
                          <w:rPr>
                            <w:rFonts w:ascii="Arial" w:hAnsi="Arial" w:cstheme="minorBidi"/>
                            <w:color w:val="000000"/>
                            <w:kern w:val="24"/>
                            <w:sz w:val="12"/>
                            <w:szCs w:val="22"/>
                          </w:rPr>
                          <w:t>Beam Failure Detection</w:t>
                        </w:r>
                      </w:p>
                    </w:txbxContent>
                  </v:textbox>
                </v:rect>
                <v:rect id="Rectangle 13" o:spid="_x0000_s1035" style="position:absolute;left:55934;top:1948;width:19661;height:49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" fillcolor="white [3201]" strokecolor="#a8d08d [1945]" strokeweight="1pt">
                  <v:stroke endarrow="block"/>
                  <v:textbox inset="0,0,0,0">
                    <w:txbxContent>
                      <w:p w14:paraId="50A7D005" w14:textId="3029F51F" w:rsidR="002A79D6" w:rsidRPr="00604691" w:rsidRDefault="002A79D6" w:rsidP="004041F1">
                        <w:pPr>
                          <w:pStyle w:val="NormalWeb"/>
                          <w:spacing w:before="0" w:beforeAutospacing="0" w:after="0" w:afterAutospacing="0"/>
                          <w:jc w:val="center"/>
                          <w:rPr>
                            <w:sz w:val="14"/>
                          </w:rPr>
                        </w:pPr>
                        <w:proofErr w:type="spellStart"/>
                        <w:r w:rsidRPr="00604691">
                          <w:rPr>
                            <w:rFonts w:ascii="Arial" w:hAnsi="Arial" w:cstheme="minorBidi"/>
                            <w:color w:val="000000"/>
                            <w:kern w:val="24"/>
                            <w:sz w:val="12"/>
                            <w:szCs w:val="22"/>
                          </w:rPr>
                          <w:t>PCell</w:t>
                        </w:r>
                        <w:proofErr w:type="spellEnd"/>
                        <w:r w:rsidRPr="00604691">
                          <w:rPr>
                            <w:rFonts w:ascii="Arial" w:hAnsi="Arial" w:cstheme="minorBidi"/>
                            <w:color w:val="000000"/>
                            <w:kern w:val="24"/>
                            <w:sz w:val="12"/>
                            <w:szCs w:val="22"/>
                          </w:rPr>
                          <w:t xml:space="preserve"> </w:t>
                        </w:r>
                        <w:r>
                          <w:rPr>
                            <w:rFonts w:ascii="Arial" w:hAnsi="Arial" w:cstheme="minorBidi"/>
                            <w:color w:val="000000"/>
                            <w:kern w:val="24"/>
                            <w:sz w:val="12"/>
                            <w:szCs w:val="22"/>
                          </w:rPr>
                          <w:t xml:space="preserve">activates </w:t>
                        </w:r>
                        <w:proofErr w:type="spellStart"/>
                        <w:r>
                          <w:rPr>
                            <w:rFonts w:ascii="Arial" w:hAnsi="Arial" w:cstheme="minorBidi"/>
                            <w:color w:val="000000"/>
                            <w:kern w:val="24"/>
                            <w:sz w:val="12"/>
                            <w:szCs w:val="22"/>
                          </w:rPr>
                          <w:t>SCell</w:t>
                        </w:r>
                        <w:proofErr w:type="spellEnd"/>
                        <w:r>
                          <w:rPr>
                            <w:rFonts w:ascii="Arial" w:hAnsi="Arial" w:cstheme="minorBidi"/>
                            <w:color w:val="000000"/>
                            <w:kern w:val="24"/>
                            <w:sz w:val="12"/>
                            <w:szCs w:val="22"/>
                          </w:rPr>
                          <w:t xml:space="preserve"> CORESET TCI states</w:t>
                        </w:r>
                      </w:p>
                    </w:txbxContent>
                  </v:textbox>
                </v:rect>
                <v:rect id="Rectangle 14" o:spid="_x0000_s1036" style="position:absolute;left:79087;top:1948;width:7968;height:49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" fillcolor="white [3201]" strokecolor="#a8d08d [1945]" strokeweight="1pt">
                  <v:stroke endarrow="block"/>
                  <v:textbox inset="0,0,0,0">
                    <w:txbxContent>
                      <w:p w14:paraId="080DD5A8" w14:textId="77777777" w:rsidR="002A79D6" w:rsidRPr="00604691" w:rsidRDefault="002A79D6" w:rsidP="004041F1">
                        <w:pPr>
                          <w:pStyle w:val="NormalWeb"/>
                          <w:spacing w:before="0" w:beforeAutospacing="0" w:after="0" w:afterAutospacing="0"/>
                          <w:jc w:val="center"/>
                          <w:rPr>
                            <w:sz w:val="14"/>
                          </w:rPr>
                        </w:pPr>
                        <w:r w:rsidRPr="00604691">
                          <w:rPr>
                            <w:rFonts w:ascii="Arial" w:hAnsi="Arial" w:cstheme="minorBidi"/>
                            <w:color w:val="00B0F0"/>
                            <w:kern w:val="24"/>
                            <w:sz w:val="12"/>
                            <w:szCs w:val="22"/>
                          </w:rPr>
                          <w:t>DL/UL</w:t>
                        </w:r>
                      </w:p>
                      <w:p w14:paraId="15CA36DF" w14:textId="77777777" w:rsidR="002A79D6" w:rsidRPr="00604691" w:rsidRDefault="002A79D6" w:rsidP="004041F1">
                        <w:pPr>
                          <w:pStyle w:val="NormalWeb"/>
                          <w:spacing w:before="0" w:beforeAutospacing="0" w:after="0" w:afterAutospacing="0"/>
                          <w:jc w:val="center"/>
                          <w:rPr>
                            <w:sz w:val="14"/>
                          </w:rPr>
                        </w:pPr>
                        <w:r w:rsidRPr="00604691">
                          <w:rPr>
                            <w:rFonts w:ascii="Arial" w:hAnsi="Arial" w:cstheme="minorBidi"/>
                            <w:color w:val="00B0F0"/>
                            <w:kern w:val="24"/>
                            <w:sz w:val="12"/>
                            <w:szCs w:val="22"/>
                          </w:rPr>
                          <w:t>Recovered</w:t>
                        </w:r>
                      </w:p>
                    </w:txbxContent>
                  </v:textbox>
                </v:rect>
                <v:shapetype id="_x0000_t202" coordsize="21600,21600" o:spt="202" path="m,l,21600r21600,l21600,xe">
                  <v:stroke joinstyle="miter"/>
                  <v:path gradientshapeok="t" o:connecttype="rect"/>
                </v:shapetype>
                <v:shape id="TextBox 16" o:spid="_x0000_s1037" type="#_x0000_t202" style="position:absolute;left:5569;top:918;width:7149;height:5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" filled="f" stroked="f">
                  <v:textbox>
                    <w:txbxContent>
                      <w:p w14:paraId="02EE3979" w14:textId="77777777" w:rsidR="002A79D6" w:rsidRPr="00604691" w:rsidRDefault="002A79D6" w:rsidP="004041F1">
                        <w:pPr>
                          <w:pStyle w:val="NormalWeb"/>
                          <w:spacing w:before="0" w:beforeAutospacing="0" w:after="0" w:afterAutospacing="0"/>
                          <w:rPr>
                            <w:sz w:val="18"/>
                          </w:rPr>
                        </w:pPr>
                        <w:proofErr w:type="spellStart"/>
                        <w:r w:rsidRPr="00604691">
                          <w:rPr>
                            <w:rFonts w:ascii="Arial" w:hAnsi="Arial" w:cstheme="minorBidi"/>
                            <w:color w:val="000000"/>
                            <w:kern w:val="24"/>
                            <w:sz w:val="12"/>
                            <w:szCs w:val="18"/>
                          </w:rPr>
                          <w:t>SCell</w:t>
                        </w:r>
                        <w:proofErr w:type="spellEnd"/>
                      </w:p>
                      <w:p w14:paraId="081F965A" w14:textId="77777777" w:rsidR="002A79D6" w:rsidRPr="00604691" w:rsidRDefault="002A79D6" w:rsidP="004041F1">
                        <w:pPr>
                          <w:pStyle w:val="NormalWeb"/>
                          <w:spacing w:before="0" w:beforeAutospacing="0" w:after="0" w:afterAutospacing="0"/>
                          <w:rPr>
                            <w:sz w:val="18"/>
                          </w:rPr>
                        </w:pPr>
                        <w:r w:rsidRPr="00604691">
                          <w:rPr>
                            <w:rFonts w:ascii="Arial" w:hAnsi="Arial" w:cstheme="minorBidi"/>
                            <w:color w:val="000000"/>
                            <w:kern w:val="24"/>
                            <w:sz w:val="12"/>
                            <w:szCs w:val="18"/>
                          </w:rPr>
                          <w:t xml:space="preserve">RS </w:t>
                        </w:r>
                      </w:p>
                    </w:txbxContent>
                  </v:textbox>
                </v:shape>
                <v:oval id="Oval 16" o:spid="_x0000_s1038" style="position:absolute;left:11542;width:1824;height:7260;rotation: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" fillcolor="#92d050" strokecolor="#92d050" strokeweight="1pt">
                  <v:stroke endarrow="block" joinstyle="miter"/>
                  <v:textbox inset="0,0,0,0"/>
                </v:oval>
                <v:oval id="Oval 17" o:spid="_x0000_s1039" style="position:absolute;left:14548;width:1824;height:7261;rotation:-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" fillcolor="#00b0f0" strokecolor="#00b0f0" strokeweight="1pt">
                  <v:stroke endarrow="block" joinstyle="miter"/>
                  <v:textbox inset="0,0,0,0"/>
                </v:oval>
                <v:shape id="Straight Arrow Connector 18" o:spid="_x0000_s1040" type="#_x0000_t32" style="position:absolute;left:7304;top:25997;width:10815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" strokecolor="black [3213]" strokeweight="1.5pt">
                  <v:stroke startarrowwidth="wide" startarrowlength="long" endarrow="block" joinstyle="miter"/>
                  <o:lock v:ext="edit" shapetype="f"/>
                </v:shape>
                <v:shape id="Straight Arrow Connector 19" o:spid="_x0000_s1041" type="#_x0000_t32" style="position:absolute;left:6653;top:7408;width:10880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" strokecolor="black [3213]" strokeweight="1.5pt">
                  <v:stroke startarrowwidth="wide" startarrowlength="long" endarrow="block" joinstyle="miter"/>
                  <o:lock v:ext="edit" shapetype="f"/>
                </v:shape>
                <v:shape id="TextBox 29" o:spid="_x0000_s1042" type="#_x0000_t202" style="position:absolute;top:5963;width:8596;height:25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" filled="f" stroked="f">
                  <v:textbox>
                    <w:txbxContent>
                      <w:p w14:paraId="71590CA2" w14:textId="77777777" w:rsidR="002A79D6" w:rsidRDefault="002A79D6" w:rsidP="004041F1">
                        <w:pPr>
                          <w:pStyle w:val="NormalWeb"/>
                          <w:spacing w:before="0" w:beforeAutospacing="0" w:after="0" w:afterAutospacing="0"/>
                          <w:jc w:val="center"/>
                        </w:pPr>
                        <w:proofErr w:type="spellStart"/>
                        <w:r>
                          <w:rPr>
                            <w:rFonts w:ascii="Arial" w:hAnsi="Arial" w:cstheme="minorBidi"/>
                            <w:color w:val="000000"/>
                            <w:kern w:val="24"/>
                            <w:sz w:val="22"/>
                            <w:szCs w:val="22"/>
                          </w:rPr>
                          <w:t>gNB</w:t>
                        </w:r>
                        <w:proofErr w:type="spellEnd"/>
                      </w:p>
                    </w:txbxContent>
                  </v:textbox>
                </v:shape>
                <v:shape id="TextBox 30" o:spid="_x0000_s1043" type="#_x0000_t202" style="position:absolute;left:806;top:24555;width:8597;height:25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" filled="f" stroked="f">
                  <v:textbox>
                    <w:txbxContent>
                      <w:p w14:paraId="2EB3DB63" w14:textId="77777777" w:rsidR="002A79D6" w:rsidRDefault="002A79D6" w:rsidP="004041F1">
                        <w:pPr>
                          <w:pStyle w:val="NormalWeb"/>
                          <w:spacing w:before="0" w:beforeAutospacing="0" w:after="0" w:afterAutospacing="0"/>
                          <w:jc w:val="center"/>
                        </w:pPr>
                        <w:r>
                          <w:rPr>
                            <w:rFonts w:ascii="Arial" w:hAnsi="Arial" w:cstheme="minorBidi"/>
                            <w:color w:val="000000"/>
                            <w:kern w:val="24"/>
                            <w:sz w:val="22"/>
                            <w:szCs w:val="22"/>
                          </w:rPr>
                          <w:t>UE</w:t>
                        </w:r>
                      </w:p>
                    </w:txbxContent>
                  </v:textbox>
                </v:shape>
                <v:rect id="Rectangle 22" o:spid="_x0000_s1044" style="position:absolute;left:23109;top:20551;width:17874;height:50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" fillcolor="white [3201]" strokecolor="#4472c4 [3204]" strokeweight="1pt">
                  <v:stroke endarrow="block"/>
                  <v:textbox inset="0,0,0,0">
                    <w:txbxContent>
                      <w:p w14:paraId="664E8518" w14:textId="77777777" w:rsidR="002A79D6" w:rsidRPr="00604691" w:rsidRDefault="002A79D6" w:rsidP="004041F1">
                        <w:pPr>
                          <w:pStyle w:val="NormalWeb"/>
                          <w:spacing w:before="0" w:beforeAutospacing="0" w:after="0" w:afterAutospacing="0"/>
                          <w:jc w:val="center"/>
                          <w:rPr>
                            <w:sz w:val="14"/>
                          </w:rPr>
                        </w:pPr>
                        <w:r w:rsidRPr="00604691">
                          <w:rPr>
                            <w:rFonts w:ascii="Arial" w:hAnsi="Arial" w:cstheme="minorBidi"/>
                            <w:color w:val="000000"/>
                            <w:kern w:val="24"/>
                            <w:sz w:val="12"/>
                            <w:szCs w:val="22"/>
                          </w:rPr>
                          <w:t xml:space="preserve">Sending Recovery to </w:t>
                        </w:r>
                        <w:proofErr w:type="spellStart"/>
                        <w:r w:rsidRPr="00604691">
                          <w:rPr>
                            <w:rFonts w:ascii="Arial" w:hAnsi="Arial" w:cstheme="minorBidi"/>
                            <w:color w:val="000000"/>
                            <w:kern w:val="24"/>
                            <w:sz w:val="12"/>
                            <w:szCs w:val="22"/>
                          </w:rPr>
                          <w:t>PCell</w:t>
                        </w:r>
                        <w:proofErr w:type="spellEnd"/>
                        <w:r w:rsidRPr="00604691">
                          <w:rPr>
                            <w:rFonts w:ascii="Arial" w:hAnsi="Arial" w:cstheme="minorBidi"/>
                            <w:color w:val="000000"/>
                            <w:kern w:val="24"/>
                            <w:sz w:val="12"/>
                            <w:szCs w:val="22"/>
                          </w:rPr>
                          <w:t xml:space="preserve"> via Dedicated SR</w:t>
                        </w:r>
                      </w:p>
                    </w:txbxContent>
                  </v:textbox>
                </v:rect>
                <v:shape id="Straight Arrow Connector 23" o:spid="_x0000_s1045" type="#_x0000_t32" style="position:absolute;left:29885;top:7849;width:0;height:1260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" strokecolor="black [3213]" strokeweight="1.5pt">
                  <v:stroke startarrowwidth="wide" startarrowlength="long" endarrow="block" joinstyle="miter"/>
                  <o:lock v:ext="edit" shapetype="f"/>
                </v:shape>
                <v:rect id="Rectangle 24" o:spid="_x0000_s1046" style="position:absolute;left:36417;top:2239;width:13424;height:50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" fillcolor="white [3201]" strokecolor="#4472c4 [3204]" strokeweight="1pt">
                  <v:stroke endarrow="block"/>
                  <v:textbox inset="0,0,0,0">
                    <w:txbxContent>
                      <w:p w14:paraId="6B62CE24" w14:textId="77777777" w:rsidR="002A79D6" w:rsidRPr="00604691" w:rsidRDefault="002A79D6" w:rsidP="004041F1">
                        <w:pPr>
                          <w:pStyle w:val="NormalWeb"/>
                          <w:spacing w:before="0" w:beforeAutospacing="0" w:after="0" w:afterAutospacing="0"/>
                          <w:jc w:val="center"/>
                          <w:rPr>
                            <w:sz w:val="14"/>
                          </w:rPr>
                        </w:pPr>
                        <w:proofErr w:type="spellStart"/>
                        <w:r w:rsidRPr="00604691">
                          <w:rPr>
                            <w:rFonts w:ascii="Arial" w:hAnsi="Arial" w:cstheme="minorBidi"/>
                            <w:color w:val="000000"/>
                            <w:kern w:val="24"/>
                            <w:sz w:val="12"/>
                            <w:szCs w:val="22"/>
                          </w:rPr>
                          <w:t>PCell</w:t>
                        </w:r>
                        <w:proofErr w:type="spellEnd"/>
                        <w:r w:rsidRPr="00604691">
                          <w:rPr>
                            <w:rFonts w:ascii="Arial" w:hAnsi="Arial" w:cstheme="minorBidi"/>
                            <w:color w:val="000000"/>
                            <w:kern w:val="24"/>
                            <w:sz w:val="12"/>
                            <w:szCs w:val="22"/>
                          </w:rPr>
                          <w:t xml:space="preserve"> Requests</w:t>
                        </w:r>
                      </w:p>
                      <w:p w14:paraId="488B2301" w14:textId="77777777" w:rsidR="002A79D6" w:rsidRPr="00604691" w:rsidRDefault="002A79D6" w:rsidP="004041F1">
                        <w:pPr>
                          <w:pStyle w:val="NormalWeb"/>
                          <w:spacing w:before="0" w:beforeAutospacing="0" w:after="0" w:afterAutospacing="0"/>
                          <w:jc w:val="center"/>
                          <w:rPr>
                            <w:sz w:val="14"/>
                          </w:rPr>
                        </w:pPr>
                        <w:r w:rsidRPr="00604691">
                          <w:rPr>
                            <w:rFonts w:ascii="Arial" w:hAnsi="Arial" w:cstheme="minorBidi"/>
                            <w:color w:val="000000"/>
                            <w:kern w:val="24"/>
                            <w:sz w:val="12"/>
                            <w:szCs w:val="22"/>
                          </w:rPr>
                          <w:t>Beam Index report</w:t>
                        </w:r>
                      </w:p>
                    </w:txbxContent>
                  </v:textbox>
                </v:rect>
                <v:shape id="Straight Arrow Connector 26" o:spid="_x0000_s1047" type="#_x0000_t32" style="position:absolute;left:43129;top:7408;width:0;height:1815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" strokecolor="black [3213]" strokeweight="1.5pt">
                  <v:stroke startarrowwidth="wide" startarrowlength="long" endarrow="block" joinstyle="miter"/>
                  <o:lock v:ext="edit" shapetype="f"/>
                </v:shape>
                <v:rect id="Rectangle 27" o:spid="_x0000_s1048" style="position:absolute;left:46619;top:20261;width:8442;height:50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" fillcolor="white [3201]" strokecolor="#4472c4 [3204]" strokeweight="1pt">
                  <v:stroke endarrow="block"/>
                  <v:textbox inset="0,0,0,0">
                    <w:txbxContent>
                      <w:p w14:paraId="27871BB4" w14:textId="77777777" w:rsidR="002A79D6" w:rsidRPr="00604691" w:rsidRDefault="002A79D6" w:rsidP="004041F1">
                        <w:pPr>
                          <w:pStyle w:val="NormalWeb"/>
                          <w:spacing w:before="0" w:beforeAutospacing="0" w:after="0" w:afterAutospacing="0"/>
                          <w:jc w:val="center"/>
                          <w:rPr>
                            <w:sz w:val="14"/>
                          </w:rPr>
                        </w:pPr>
                        <w:r w:rsidRPr="00604691">
                          <w:rPr>
                            <w:rFonts w:ascii="Arial" w:hAnsi="Arial" w:cstheme="minorBidi"/>
                            <w:color w:val="000000"/>
                            <w:kern w:val="24"/>
                            <w:sz w:val="12"/>
                            <w:szCs w:val="22"/>
                          </w:rPr>
                          <w:t>UE Sends</w:t>
                        </w:r>
                      </w:p>
                      <w:p w14:paraId="053E8C34" w14:textId="77777777" w:rsidR="002A79D6" w:rsidRPr="00604691" w:rsidRDefault="002A79D6" w:rsidP="004041F1">
                        <w:pPr>
                          <w:pStyle w:val="NormalWeb"/>
                          <w:spacing w:before="0" w:beforeAutospacing="0" w:after="0" w:afterAutospacing="0"/>
                          <w:jc w:val="center"/>
                          <w:rPr>
                            <w:sz w:val="14"/>
                          </w:rPr>
                        </w:pPr>
                        <w:r w:rsidRPr="00604691">
                          <w:rPr>
                            <w:rFonts w:ascii="Arial" w:hAnsi="Arial" w:cstheme="minorBidi"/>
                            <w:color w:val="000000"/>
                            <w:kern w:val="24"/>
                            <w:sz w:val="12"/>
                            <w:szCs w:val="22"/>
                          </w:rPr>
                          <w:t>L1 Report</w:t>
                        </w:r>
                      </w:p>
                    </w:txbxContent>
                  </v:textbox>
                </v:rect>
                <v:shape id="Straight Arrow Connector 28" o:spid="_x0000_s1049" type="#_x0000_t32" style="position:absolute;left:51742;top:8603;width:0;height:1165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" strokecolor="black [3213]" strokeweight="1.5pt">
                  <v:stroke startarrowwidth="wide" startarrowlength="long" endarrow="block" joinstyle="miter"/>
                  <o:lock v:ext="edit" shapetype="f"/>
                </v:shape>
                <v:rect id="Rectangle 29" o:spid="_x0000_s1050" style="position:absolute;left:79243;top:20261;width:7968;height:49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" fillcolor="white [3201]" strokecolor="#a8d08d [1945]" strokeweight="1pt">
                  <v:stroke endarrow="block"/>
                  <v:textbox inset="0,0,0,0">
                    <w:txbxContent>
                      <w:p w14:paraId="3DEEE058" w14:textId="77777777" w:rsidR="002A79D6" w:rsidRPr="00604691" w:rsidRDefault="002A79D6" w:rsidP="004041F1">
                        <w:pPr>
                          <w:pStyle w:val="NormalWeb"/>
                          <w:spacing w:before="0" w:beforeAutospacing="0" w:after="0" w:afterAutospacing="0"/>
                          <w:jc w:val="center"/>
                          <w:rPr>
                            <w:sz w:val="12"/>
                            <w:szCs w:val="12"/>
                          </w:rPr>
                        </w:pPr>
                        <w:r w:rsidRPr="00604691">
                          <w:rPr>
                            <w:rFonts w:ascii="Arial" w:hAnsi="Arial" w:cstheme="minorBidi"/>
                            <w:color w:val="00B0F0"/>
                            <w:kern w:val="24"/>
                            <w:sz w:val="12"/>
                            <w:szCs w:val="12"/>
                          </w:rPr>
                          <w:t>DL/UL</w:t>
                        </w:r>
                      </w:p>
                      <w:p w14:paraId="10216324" w14:textId="77777777" w:rsidR="002A79D6" w:rsidRPr="00604691" w:rsidRDefault="002A79D6" w:rsidP="004041F1">
                        <w:pPr>
                          <w:pStyle w:val="NormalWeb"/>
                          <w:spacing w:before="0" w:beforeAutospacing="0" w:after="0" w:afterAutospacing="0"/>
                          <w:jc w:val="center"/>
                          <w:rPr>
                            <w:sz w:val="12"/>
                            <w:szCs w:val="12"/>
                          </w:rPr>
                        </w:pPr>
                        <w:r w:rsidRPr="00604691">
                          <w:rPr>
                            <w:rFonts w:ascii="Arial" w:hAnsi="Arial" w:cstheme="minorBidi"/>
                            <w:color w:val="00B0F0"/>
                            <w:kern w:val="24"/>
                            <w:sz w:val="12"/>
                            <w:szCs w:val="12"/>
                          </w:rPr>
                          <w:t>Recovered</w:t>
                        </w:r>
                      </w:p>
                    </w:txbxContent>
                  </v:textbox>
                </v:rect>
                <w10:anchorlock/>
              </v:group>
            </w:pict>
          </mc:Fallback>
        </mc:AlternateContent>
      </w:r>
    </w:p>
    <w:p w14:paraId="4CFE5CA9" w14:textId="4E6570B7" w:rsidR="004041F1" w:rsidRPr="003F2437" w:rsidRDefault="00C10F3A" w:rsidP="0098162B">
      <w:pPr>
        <w:pStyle w:val="Caption"/>
        <w:jc w:val="center"/>
        <w:rPr>
          <w:b/>
          <w:i w:val="0"/>
          <w:color w:val="auto"/>
          <w:sz w:val="20"/>
          <w:szCs w:val="22"/>
        </w:rPr>
      </w:pPr>
      <w:bookmarkStart w:id="8" w:name="_Ref525746519"/>
      <w:r w:rsidRPr="003F2437">
        <w:rPr>
          <w:b/>
          <w:i w:val="0"/>
          <w:color w:val="auto"/>
          <w:sz w:val="20"/>
          <w:szCs w:val="22"/>
        </w:rPr>
        <w:t xml:space="preserve">Figure </w:t>
      </w:r>
      <w:r w:rsidRPr="003F2437">
        <w:rPr>
          <w:b/>
          <w:i w:val="0"/>
          <w:color w:val="auto"/>
          <w:sz w:val="20"/>
          <w:szCs w:val="22"/>
        </w:rPr>
        <w:fldChar w:fldCharType="begin"/>
      </w:r>
      <w:r w:rsidRPr="003F2437">
        <w:rPr>
          <w:b/>
          <w:i w:val="0"/>
          <w:color w:val="auto"/>
          <w:sz w:val="20"/>
          <w:szCs w:val="22"/>
        </w:rPr>
        <w:instrText xml:space="preserve"> SEQ Figure \* ARABIC </w:instrText>
      </w:r>
      <w:r w:rsidRPr="003F2437">
        <w:rPr>
          <w:b/>
          <w:i w:val="0"/>
          <w:color w:val="auto"/>
          <w:sz w:val="20"/>
          <w:szCs w:val="22"/>
        </w:rPr>
        <w:fldChar w:fldCharType="separate"/>
      </w:r>
      <w:r>
        <w:rPr>
          <w:b/>
          <w:i w:val="0"/>
          <w:color w:val="auto"/>
          <w:sz w:val="20"/>
          <w:szCs w:val="22"/>
        </w:rPr>
        <w:t>2</w:t>
      </w:r>
      <w:r w:rsidRPr="003F2437">
        <w:rPr>
          <w:b/>
          <w:i w:val="0"/>
          <w:color w:val="auto"/>
          <w:sz w:val="20"/>
          <w:szCs w:val="22"/>
        </w:rPr>
        <w:fldChar w:fldCharType="end"/>
      </w:r>
      <w:bookmarkEnd w:id="8"/>
      <w:r w:rsidRPr="003F2437">
        <w:rPr>
          <w:b/>
          <w:i w:val="0"/>
          <w:color w:val="auto"/>
          <w:sz w:val="20"/>
          <w:szCs w:val="22"/>
        </w:rPr>
        <w:t xml:space="preserve">: </w:t>
      </w:r>
      <w:proofErr w:type="spellStart"/>
      <w:r w:rsidRPr="003F2437">
        <w:rPr>
          <w:b/>
          <w:i w:val="0"/>
          <w:color w:val="auto"/>
          <w:sz w:val="20"/>
          <w:szCs w:val="22"/>
        </w:rPr>
        <w:t>PCell</w:t>
      </w:r>
      <w:proofErr w:type="spellEnd"/>
      <w:r w:rsidRPr="003F2437">
        <w:rPr>
          <w:b/>
          <w:i w:val="0"/>
          <w:color w:val="auto"/>
          <w:sz w:val="20"/>
          <w:szCs w:val="22"/>
        </w:rPr>
        <w:t xml:space="preserve">-aided </w:t>
      </w:r>
      <w:proofErr w:type="spellStart"/>
      <w:r w:rsidRPr="003F2437">
        <w:rPr>
          <w:b/>
          <w:i w:val="0"/>
          <w:color w:val="auto"/>
          <w:sz w:val="20"/>
          <w:szCs w:val="22"/>
        </w:rPr>
        <w:t>SCell</w:t>
      </w:r>
      <w:proofErr w:type="spellEnd"/>
      <w:r w:rsidRPr="003F2437">
        <w:rPr>
          <w:b/>
          <w:i w:val="0"/>
          <w:color w:val="auto"/>
          <w:sz w:val="20"/>
          <w:szCs w:val="22"/>
        </w:rPr>
        <w:t xml:space="preserve"> Recovery for </w:t>
      </w:r>
      <w:r w:rsidR="00371196">
        <w:rPr>
          <w:b/>
          <w:i w:val="0"/>
          <w:color w:val="auto"/>
          <w:sz w:val="20"/>
          <w:szCs w:val="22"/>
        </w:rPr>
        <w:t>Rel-16</w:t>
      </w:r>
      <w:r w:rsidRPr="003F2437">
        <w:rPr>
          <w:b/>
          <w:i w:val="0"/>
          <w:color w:val="auto"/>
          <w:sz w:val="20"/>
          <w:szCs w:val="22"/>
        </w:rPr>
        <w:t xml:space="preserve"> under beam correspondence</w:t>
      </w:r>
    </w:p>
    <w:p w14:paraId="7F0D1E0C" w14:textId="0CA80C9F" w:rsidR="008E3A6F" w:rsidRDefault="008E3A6F" w:rsidP="008E3A6F">
      <w:r>
        <w:t xml:space="preserve">In the absence of beam correspondence, </w:t>
      </w:r>
      <w:r w:rsidR="004041F1">
        <w:t xml:space="preserve">we need RACH procedure to enable UL beam pairing. Leveraging the </w:t>
      </w:r>
      <w:r w:rsidR="00C10F3A">
        <w:t xml:space="preserve">active </w:t>
      </w:r>
      <w:proofErr w:type="spellStart"/>
      <w:r w:rsidR="00C10F3A">
        <w:t>PCell</w:t>
      </w:r>
      <w:proofErr w:type="spellEnd"/>
      <w:r w:rsidR="00C10F3A">
        <w:t xml:space="preserve"> connection, </w:t>
      </w:r>
      <w:r>
        <w:t xml:space="preserve">the proposal </w:t>
      </w:r>
      <w:r w:rsidR="00C10F3A">
        <w:t xml:space="preserve">is </w:t>
      </w:r>
      <w:r>
        <w:t>as follows:</w:t>
      </w:r>
    </w:p>
    <w:p w14:paraId="35469EEE" w14:textId="7F056243" w:rsidR="008E3A6F" w:rsidRPr="007277C8" w:rsidRDefault="008E3A6F" w:rsidP="008E3A6F">
      <w:pPr>
        <w:pStyle w:val="ListParagraph"/>
        <w:numPr>
          <w:ilvl w:val="0"/>
          <w:numId w:val="25"/>
        </w:numPr>
        <w:rPr>
          <w:rFonts w:ascii="Times New Roman" w:eastAsia="SimSun" w:hAnsi="Times New Roman" w:cs="Times New Roman"/>
          <w:sz w:val="20"/>
          <w:szCs w:val="20"/>
          <w:lang w:val="en-GB"/>
        </w:rPr>
      </w:pPr>
      <w:proofErr w:type="spellStart"/>
      <w:r w:rsidRPr="007277C8">
        <w:rPr>
          <w:rFonts w:ascii="Times New Roman" w:eastAsia="SimSun" w:hAnsi="Times New Roman" w:cs="Times New Roman"/>
          <w:sz w:val="20"/>
          <w:szCs w:val="20"/>
          <w:lang w:val="en-GB"/>
        </w:rPr>
        <w:t>PCell</w:t>
      </w:r>
      <w:proofErr w:type="spellEnd"/>
      <w:r w:rsidRPr="007277C8">
        <w:rPr>
          <w:rFonts w:ascii="Times New Roman" w:eastAsia="SimSun" w:hAnsi="Times New Roman" w:cs="Times New Roman"/>
          <w:sz w:val="20"/>
          <w:szCs w:val="20"/>
          <w:lang w:val="en-GB"/>
        </w:rPr>
        <w:t xml:space="preserve"> triggers </w:t>
      </w:r>
      <w:r w:rsidR="00AC0B46">
        <w:rPr>
          <w:rFonts w:ascii="Times New Roman" w:eastAsia="SimSun" w:hAnsi="Times New Roman" w:cs="Times New Roman"/>
          <w:sz w:val="20"/>
          <w:szCs w:val="20"/>
          <w:lang w:val="en-GB"/>
        </w:rPr>
        <w:t>dynamic</w:t>
      </w:r>
      <w:r w:rsidRPr="007277C8">
        <w:rPr>
          <w:rFonts w:ascii="Times New Roman" w:eastAsia="SimSun" w:hAnsi="Times New Roman" w:cs="Times New Roman"/>
          <w:sz w:val="20"/>
          <w:szCs w:val="20"/>
          <w:lang w:val="en-GB"/>
        </w:rPr>
        <w:t xml:space="preserve"> RACH resources associated with SSB index derived from UE </w:t>
      </w:r>
      <w:proofErr w:type="spellStart"/>
      <w:r w:rsidRPr="007277C8">
        <w:rPr>
          <w:rFonts w:ascii="Times New Roman" w:eastAsia="SimSun" w:hAnsi="Times New Roman" w:cs="Times New Roman"/>
          <w:sz w:val="20"/>
          <w:szCs w:val="20"/>
          <w:lang w:val="en-GB"/>
        </w:rPr>
        <w:t>SCell</w:t>
      </w:r>
      <w:proofErr w:type="spellEnd"/>
      <w:r w:rsidRPr="007277C8">
        <w:rPr>
          <w:rFonts w:ascii="Times New Roman" w:eastAsia="SimSun" w:hAnsi="Times New Roman" w:cs="Times New Roman"/>
          <w:sz w:val="20"/>
          <w:szCs w:val="20"/>
          <w:lang w:val="en-GB"/>
        </w:rPr>
        <w:t xml:space="preserve"> recovery report. </w:t>
      </w:r>
    </w:p>
    <w:p w14:paraId="714BF1F1" w14:textId="7DFFA24B" w:rsidR="008E3A6F" w:rsidRDefault="008E3A6F" w:rsidP="008E3A6F">
      <w:r>
        <w:t xml:space="preserve">A high-level solution/proposal is shown in </w:t>
      </w:r>
      <w:r w:rsidR="007A1B34">
        <w:fldChar w:fldCharType="begin"/>
      </w:r>
      <w:r w:rsidR="007A1B34">
        <w:instrText xml:space="preserve"> REF _Ref525820586 \h </w:instrText>
      </w:r>
      <w:r w:rsidR="007A1B34">
        <w:fldChar w:fldCharType="separate"/>
      </w:r>
      <w:r w:rsidR="007A1B34" w:rsidRPr="00D5075A">
        <w:rPr>
          <w:b/>
          <w:i/>
        </w:rPr>
        <w:t xml:space="preserve">Figure </w:t>
      </w:r>
      <w:r w:rsidR="007A1B34">
        <w:rPr>
          <w:b/>
          <w:i/>
          <w:noProof/>
        </w:rPr>
        <w:t>3</w:t>
      </w:r>
      <w:r w:rsidR="007A1B34">
        <w:fldChar w:fldCharType="end"/>
      </w:r>
      <w:r>
        <w:t>.</w:t>
      </w:r>
    </w:p>
    <w:p w14:paraId="27315DD4" w14:textId="77777777" w:rsidR="008E3A6F" w:rsidRDefault="008E3A6F" w:rsidP="00D5075A">
      <w:pPr>
        <w:pStyle w:val="ListParagraph"/>
        <w:keepNext/>
      </w:pPr>
      <w:r>
        <w:rPr>
          <w:noProof/>
        </w:rPr>
        <w:lastRenderedPageBreak/>
        <mc:AlternateContent>
          <mc:Choice Requires="wpg">
            <w:drawing>
              <wp:inline distT="0" distB="0" distL="0" distR="0" wp14:anchorId="4B090D1E" wp14:editId="6EC9D279">
                <wp:extent cx="5906770" cy="1444625"/>
                <wp:effectExtent l="0" t="0" r="36830" b="22225"/>
                <wp:docPr id="51" name="Group 1">
                  <a:extLst xmlns:a="http://schemas.openxmlformats.org/drawingml/2006/main"/>
                </wp:docPr>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5906770" cy="1444625"/>
                          <a:chOff x="0" y="0"/>
                          <a:chExt cx="11546293" cy="2824310"/>
                        </a:xfrm>
                      </wpg:grpSpPr>
                      <wps:wsp>
                        <wps:cNvPr id="52" name="Rectangle 52">
                          <a:extLst/>
                        </wps:cNvPr>
                        <wps:cNvSpPr/>
                        <wps:spPr>
                          <a:xfrm>
                            <a:off x="926626" y="2035444"/>
                            <a:ext cx="1072411" cy="536261"/>
                          </a:xfrm>
                          <a:prstGeom prst="rect">
                            <a:avLst/>
                          </a:prstGeom>
                          <a:ln>
                            <a:tailEnd type="triangle" w="med" len="med"/>
                          </a:ln>
                        </wps:spPr>
                        <wps:style>
                          <a:lnRef idx="2">
                            <a:schemeClr val="accent1"/>
                          </a:lnRef>
                          <a:fillRef idx="1">
                            <a:schemeClr val="lt1"/>
                          </a:fillRef>
                          <a:effectRef idx="0">
                            <a:schemeClr val="accent1"/>
                          </a:effectRef>
                          <a:fontRef idx="minor">
                            <a:schemeClr val="dk1"/>
                          </a:fontRef>
                        </wps:style>
                        <wps:txbx>
                          <w:txbxContent>
                            <w:p w14:paraId="44B6C91B" w14:textId="77777777" w:rsidR="002A79D6" w:rsidRPr="00604691" w:rsidRDefault="002A79D6" w:rsidP="008E3A6F">
                              <w:pPr>
                                <w:pStyle w:val="NormalWeb"/>
                                <w:spacing w:before="0" w:beforeAutospacing="0" w:after="0" w:afterAutospacing="0"/>
                                <w:jc w:val="center"/>
                                <w:rPr>
                                  <w:sz w:val="14"/>
                                </w:rPr>
                              </w:pPr>
                              <w:proofErr w:type="spellStart"/>
                              <w:r w:rsidRPr="00604691">
                                <w:rPr>
                                  <w:rFonts w:ascii="Arial" w:hAnsi="Arial" w:cstheme="minorBidi"/>
                                  <w:color w:val="000000"/>
                                  <w:kern w:val="24"/>
                                  <w:sz w:val="12"/>
                                  <w:szCs w:val="22"/>
                                </w:rPr>
                                <w:t>SCell</w:t>
                              </w:r>
                              <w:proofErr w:type="spellEnd"/>
                              <w:r w:rsidRPr="00604691">
                                <w:rPr>
                                  <w:rFonts w:ascii="Arial" w:hAnsi="Arial" w:cstheme="minorBidi"/>
                                  <w:color w:val="000000"/>
                                  <w:kern w:val="24"/>
                                  <w:sz w:val="12"/>
                                  <w:szCs w:val="22"/>
                                </w:rPr>
                                <w:t xml:space="preserve"> </w:t>
                              </w:r>
                            </w:p>
                            <w:p w14:paraId="334DF630" w14:textId="77777777" w:rsidR="002A79D6" w:rsidRPr="00604691" w:rsidRDefault="002A79D6" w:rsidP="008E3A6F">
                              <w:pPr>
                                <w:pStyle w:val="NormalWeb"/>
                                <w:spacing w:before="0" w:beforeAutospacing="0" w:after="0" w:afterAutospacing="0"/>
                                <w:jc w:val="center"/>
                                <w:rPr>
                                  <w:sz w:val="14"/>
                                </w:rPr>
                              </w:pPr>
                              <w:r w:rsidRPr="00604691">
                                <w:rPr>
                                  <w:rFonts w:ascii="Arial" w:hAnsi="Arial" w:cstheme="minorBidi"/>
                                  <w:color w:val="000000"/>
                                  <w:kern w:val="24"/>
                                  <w:sz w:val="12"/>
                                  <w:szCs w:val="22"/>
                                </w:rPr>
                                <w:t>Beam Failure Detection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3" name="Rectangle 53">
                          <a:extLst/>
                        </wps:cNvPr>
                        <wps:cNvSpPr/>
                        <wps:spPr>
                          <a:xfrm>
                            <a:off x="5360304" y="194835"/>
                            <a:ext cx="1966087" cy="498765"/>
                          </a:xfrm>
                          <a:prstGeom prst="rect">
                            <a:avLst/>
                          </a:prstGeom>
                          <a:ln>
                            <a:solidFill>
                              <a:schemeClr val="accent6">
                                <a:lumMod val="60000"/>
                                <a:lumOff val="40000"/>
                              </a:schemeClr>
                            </a:solidFill>
                            <a:tailEnd type="triangle" w="med" len="med"/>
                          </a:ln>
                        </wps:spPr>
                        <wps:style>
                          <a:lnRef idx="2">
                            <a:schemeClr val="accent2"/>
                          </a:lnRef>
                          <a:fillRef idx="1">
                            <a:schemeClr val="lt1"/>
                          </a:fillRef>
                          <a:effectRef idx="0">
                            <a:schemeClr val="accent2"/>
                          </a:effectRef>
                          <a:fontRef idx="minor">
                            <a:schemeClr val="dk1"/>
                          </a:fontRef>
                        </wps:style>
                        <wps:txbx>
                          <w:txbxContent>
                            <w:p w14:paraId="4A740A5F" w14:textId="40092EB1" w:rsidR="002A79D6" w:rsidRPr="00604691" w:rsidRDefault="002A79D6" w:rsidP="008E3A6F">
                              <w:pPr>
                                <w:pStyle w:val="NormalWeb"/>
                                <w:spacing w:before="0" w:beforeAutospacing="0" w:after="0" w:afterAutospacing="0"/>
                                <w:jc w:val="center"/>
                                <w:rPr>
                                  <w:sz w:val="14"/>
                                </w:rPr>
                              </w:pPr>
                              <w:proofErr w:type="spellStart"/>
                              <w:r w:rsidRPr="00604691">
                                <w:rPr>
                                  <w:rFonts w:ascii="Arial" w:hAnsi="Arial" w:cstheme="minorBidi"/>
                                  <w:color w:val="000000"/>
                                  <w:kern w:val="24"/>
                                  <w:sz w:val="12"/>
                                  <w:szCs w:val="22"/>
                                </w:rPr>
                                <w:t>PCell</w:t>
                              </w:r>
                              <w:proofErr w:type="spellEnd"/>
                              <w:r w:rsidRPr="00604691">
                                <w:rPr>
                                  <w:rFonts w:ascii="Arial" w:hAnsi="Arial" w:cstheme="minorBidi"/>
                                  <w:color w:val="000000"/>
                                  <w:kern w:val="24"/>
                                  <w:sz w:val="12"/>
                                  <w:szCs w:val="22"/>
                                </w:rPr>
                                <w:t xml:space="preserve"> Triggers </w:t>
                              </w:r>
                              <w:r>
                                <w:rPr>
                                  <w:rFonts w:ascii="Arial" w:hAnsi="Arial" w:cstheme="minorBidi"/>
                                  <w:color w:val="000000"/>
                                  <w:kern w:val="24"/>
                                  <w:sz w:val="12"/>
                                  <w:szCs w:val="22"/>
                                </w:rPr>
                                <w:t>dynamic</w:t>
                              </w:r>
                              <w:r w:rsidRPr="00604691">
                                <w:rPr>
                                  <w:rFonts w:ascii="Arial" w:hAnsi="Arial" w:cstheme="minorBidi"/>
                                  <w:color w:val="000000"/>
                                  <w:kern w:val="24"/>
                                  <w:sz w:val="12"/>
                                  <w:szCs w:val="22"/>
                                </w:rPr>
                                <w:t xml:space="preserve"> RACH for </w:t>
                              </w:r>
                              <w:proofErr w:type="spellStart"/>
                              <w:r w:rsidRPr="00604691">
                                <w:rPr>
                                  <w:rFonts w:ascii="Arial" w:hAnsi="Arial" w:cstheme="minorBidi"/>
                                  <w:color w:val="000000"/>
                                  <w:kern w:val="24"/>
                                  <w:sz w:val="12"/>
                                  <w:szCs w:val="22"/>
                                </w:rPr>
                                <w:t>SCell</w:t>
                              </w:r>
                              <w:proofErr w:type="spellEnd"/>
                              <w:r w:rsidRPr="00604691">
                                <w:rPr>
                                  <w:rFonts w:ascii="Arial" w:hAnsi="Arial" w:cstheme="minorBidi"/>
                                  <w:color w:val="000000"/>
                                  <w:kern w:val="24"/>
                                  <w:sz w:val="12"/>
                                  <w:szCs w:val="22"/>
                                </w:rPr>
                                <w:t xml:space="preserve"> Recovery</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4" name="Rectangle 54">
                          <a:extLst/>
                        </wps:cNvPr>
                        <wps:cNvSpPr/>
                        <wps:spPr>
                          <a:xfrm>
                            <a:off x="7394469" y="473176"/>
                            <a:ext cx="1507798" cy="2351134"/>
                          </a:xfrm>
                          <a:prstGeom prst="rect">
                            <a:avLst/>
                          </a:prstGeom>
                          <a:ln>
                            <a:solidFill>
                              <a:srgbClr val="FFC000"/>
                            </a:solidFill>
                            <a:tailEnd type="triangle" w="med" len="med"/>
                          </a:ln>
                        </wps:spPr>
                        <wps:style>
                          <a:lnRef idx="2">
                            <a:schemeClr val="accent1"/>
                          </a:lnRef>
                          <a:fillRef idx="1">
                            <a:schemeClr val="lt1"/>
                          </a:fillRef>
                          <a:effectRef idx="0">
                            <a:schemeClr val="accent1"/>
                          </a:effectRef>
                          <a:fontRef idx="minor">
                            <a:schemeClr val="dk1"/>
                          </a:fontRef>
                        </wps:style>
                        <wps:txbx>
                          <w:txbxContent>
                            <w:p w14:paraId="10DB390D" w14:textId="77777777" w:rsidR="002A79D6" w:rsidRDefault="002A79D6" w:rsidP="008E3A6F">
                              <w:pPr>
                                <w:pStyle w:val="NormalWeb"/>
                                <w:spacing w:before="0" w:beforeAutospacing="0" w:after="0" w:afterAutospacing="0"/>
                                <w:jc w:val="center"/>
                              </w:pPr>
                              <w:r>
                                <w:rPr>
                                  <w:rFonts w:ascii="Arial" w:hAnsi="Arial" w:cstheme="minorBidi"/>
                                  <w:color w:val="000000"/>
                                  <w:kern w:val="24"/>
                                  <w:sz w:val="22"/>
                                  <w:szCs w:val="22"/>
                                </w:rPr>
                                <w:t>Beam Pairing</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5" name="Rectangle 55">
                          <a:extLst/>
                        </wps:cNvPr>
                        <wps:cNvSpPr/>
                        <wps:spPr>
                          <a:xfrm>
                            <a:off x="8981146" y="223902"/>
                            <a:ext cx="796838" cy="498764"/>
                          </a:xfrm>
                          <a:prstGeom prst="rect">
                            <a:avLst/>
                          </a:prstGeom>
                          <a:ln>
                            <a:solidFill>
                              <a:schemeClr val="accent6">
                                <a:lumMod val="60000"/>
                                <a:lumOff val="40000"/>
                              </a:schemeClr>
                            </a:solidFill>
                            <a:tailEnd type="triangle" w="med" len="med"/>
                          </a:ln>
                        </wps:spPr>
                        <wps:style>
                          <a:lnRef idx="2">
                            <a:schemeClr val="accent2"/>
                          </a:lnRef>
                          <a:fillRef idx="1">
                            <a:schemeClr val="lt1"/>
                          </a:fillRef>
                          <a:effectRef idx="0">
                            <a:schemeClr val="accent2"/>
                          </a:effectRef>
                          <a:fontRef idx="minor">
                            <a:schemeClr val="dk1"/>
                          </a:fontRef>
                        </wps:style>
                        <wps:txbx>
                          <w:txbxContent>
                            <w:p w14:paraId="37CF6A3E" w14:textId="77777777" w:rsidR="002A79D6" w:rsidRPr="00604691" w:rsidRDefault="002A79D6" w:rsidP="008E3A6F">
                              <w:pPr>
                                <w:pStyle w:val="NormalWeb"/>
                                <w:spacing w:before="0" w:beforeAutospacing="0" w:after="0" w:afterAutospacing="0"/>
                                <w:jc w:val="center"/>
                                <w:rPr>
                                  <w:sz w:val="14"/>
                                </w:rPr>
                              </w:pPr>
                              <w:r w:rsidRPr="00604691">
                                <w:rPr>
                                  <w:rFonts w:ascii="Arial" w:hAnsi="Arial" w:cstheme="minorBidi"/>
                                  <w:color w:val="00B0F0"/>
                                  <w:kern w:val="24"/>
                                  <w:sz w:val="12"/>
                                  <w:szCs w:val="22"/>
                                </w:rPr>
                                <w:t>DL/UL</w:t>
                              </w:r>
                            </w:p>
                            <w:p w14:paraId="2B2BAD2F" w14:textId="77777777" w:rsidR="002A79D6" w:rsidRPr="00604691" w:rsidRDefault="002A79D6" w:rsidP="008E3A6F">
                              <w:pPr>
                                <w:pStyle w:val="NormalWeb"/>
                                <w:spacing w:before="0" w:beforeAutospacing="0" w:after="0" w:afterAutospacing="0"/>
                                <w:jc w:val="center"/>
                                <w:rPr>
                                  <w:sz w:val="14"/>
                                </w:rPr>
                              </w:pPr>
                              <w:r w:rsidRPr="00604691">
                                <w:rPr>
                                  <w:rFonts w:ascii="Arial" w:hAnsi="Arial" w:cstheme="minorBidi"/>
                                  <w:color w:val="00B0F0"/>
                                  <w:kern w:val="24"/>
                                  <w:sz w:val="12"/>
                                  <w:szCs w:val="22"/>
                                </w:rPr>
                                <w:t>Recovered</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6" name="TextBox 16">
                          <a:extLst/>
                        </wps:cNvPr>
                        <wps:cNvSpPr txBox="1"/>
                        <wps:spPr>
                          <a:xfrm>
                            <a:off x="556949" y="91815"/>
                            <a:ext cx="714941" cy="536261"/>
                          </a:xfrm>
                          <a:prstGeom prst="rect">
                            <a:avLst/>
                          </a:prstGeom>
                          <a:noFill/>
                        </wps:spPr>
                        <wps:txbx>
                          <w:txbxContent>
                            <w:p w14:paraId="185778F2" w14:textId="77777777" w:rsidR="002A79D6" w:rsidRPr="00604691" w:rsidRDefault="002A79D6" w:rsidP="008E3A6F">
                              <w:pPr>
                                <w:pStyle w:val="NormalWeb"/>
                                <w:spacing w:before="0" w:beforeAutospacing="0" w:after="0" w:afterAutospacing="0"/>
                                <w:rPr>
                                  <w:sz w:val="18"/>
                                </w:rPr>
                              </w:pPr>
                              <w:proofErr w:type="spellStart"/>
                              <w:r w:rsidRPr="00604691">
                                <w:rPr>
                                  <w:rFonts w:ascii="Arial" w:hAnsi="Arial" w:cstheme="minorBidi"/>
                                  <w:color w:val="000000"/>
                                  <w:kern w:val="24"/>
                                  <w:sz w:val="12"/>
                                  <w:szCs w:val="18"/>
                                </w:rPr>
                                <w:t>SCell</w:t>
                              </w:r>
                              <w:proofErr w:type="spellEnd"/>
                            </w:p>
                            <w:p w14:paraId="6EC7A5DE" w14:textId="77777777" w:rsidR="002A79D6" w:rsidRPr="00604691" w:rsidRDefault="002A79D6" w:rsidP="008E3A6F">
                              <w:pPr>
                                <w:pStyle w:val="NormalWeb"/>
                                <w:spacing w:before="0" w:beforeAutospacing="0" w:after="0" w:afterAutospacing="0"/>
                                <w:rPr>
                                  <w:sz w:val="18"/>
                                </w:rPr>
                              </w:pPr>
                              <w:r w:rsidRPr="00604691">
                                <w:rPr>
                                  <w:rFonts w:ascii="Arial" w:hAnsi="Arial" w:cstheme="minorBidi"/>
                                  <w:color w:val="000000"/>
                                  <w:kern w:val="24"/>
                                  <w:sz w:val="12"/>
                                  <w:szCs w:val="18"/>
                                </w:rPr>
                                <w:t xml:space="preserve">RS </w:t>
                              </w:r>
                            </w:p>
                          </w:txbxContent>
                        </wps:txbx>
                        <wps:bodyPr wrap="square" rtlCol="0">
                          <a:noAutofit/>
                        </wps:bodyPr>
                      </wps:wsp>
                      <wps:wsp>
                        <wps:cNvPr id="57" name="Oval 57">
                          <a:extLst/>
                        </wps:cNvPr>
                        <wps:cNvSpPr/>
                        <wps:spPr>
                          <a:xfrm rot="1200000">
                            <a:off x="1154202" y="0"/>
                            <a:ext cx="182429" cy="726091"/>
                          </a:xfrm>
                          <a:prstGeom prst="ellipse">
                            <a:avLst/>
                          </a:prstGeom>
                          <a:solidFill>
                            <a:srgbClr val="92D050"/>
                          </a:solidFill>
                          <a:ln>
                            <a:solidFill>
                              <a:srgbClr val="92D050"/>
                            </a:solidFill>
                            <a:tailEnd type="triangle" w="med" len="med"/>
                          </a:ln>
                        </wps:spPr>
                        <wps:style>
                          <a:lnRef idx="2">
                            <a:schemeClr val="accent3">
                              <a:shade val="50000"/>
                            </a:schemeClr>
                          </a:lnRef>
                          <a:fillRef idx="1">
                            <a:schemeClr val="accent3"/>
                          </a:fillRef>
                          <a:effectRef idx="0">
                            <a:schemeClr val="accent3"/>
                          </a:effectRef>
                          <a:fontRef idx="minor">
                            <a:schemeClr val="lt1"/>
                          </a:fontRef>
                        </wps:style>
                        <wps:bodyPr rot="0" spcFirstLastPara="0" vert="horz" wrap="square" lIns="0" tIns="0" rIns="0" bIns="0" numCol="1" spcCol="0" rtlCol="0" fromWordArt="0" anchor="ctr" anchorCtr="0" forceAA="0" compatLnSpc="1">
                          <a:prstTxWarp prst="textNoShape">
                            <a:avLst/>
                          </a:prstTxWarp>
                          <a:noAutofit/>
                        </wps:bodyPr>
                      </wps:wsp>
                      <wps:wsp>
                        <wps:cNvPr id="58" name="Oval 58">
                          <a:extLst/>
                        </wps:cNvPr>
                        <wps:cNvSpPr/>
                        <wps:spPr>
                          <a:xfrm rot="20400000">
                            <a:off x="1454818" y="14"/>
                            <a:ext cx="182429" cy="726091"/>
                          </a:xfrm>
                          <a:prstGeom prst="ellipse">
                            <a:avLst/>
                          </a:prstGeom>
                          <a:solidFill>
                            <a:srgbClr val="00B0F0"/>
                          </a:solidFill>
                          <a:ln>
                            <a:solidFill>
                              <a:srgbClr val="00B0F0"/>
                            </a:solidFill>
                            <a:tailEnd type="triangle" w="med" len="med"/>
                          </a:ln>
                        </wps:spPr>
                        <wps:style>
                          <a:lnRef idx="2">
                            <a:schemeClr val="accent3">
                              <a:shade val="50000"/>
                            </a:schemeClr>
                          </a:lnRef>
                          <a:fillRef idx="1">
                            <a:schemeClr val="accent3"/>
                          </a:fillRef>
                          <a:effectRef idx="0">
                            <a:schemeClr val="accent3"/>
                          </a:effectRef>
                          <a:fontRef idx="minor">
                            <a:schemeClr val="lt1"/>
                          </a:fontRef>
                        </wps:style>
                        <wps:bodyPr rot="0" spcFirstLastPara="0" vert="horz" wrap="square" lIns="0" tIns="0" rIns="0" bIns="0" numCol="1" spcCol="0" rtlCol="0" fromWordArt="0" anchor="ctr" anchorCtr="0" forceAA="0" compatLnSpc="1">
                          <a:prstTxWarp prst="textNoShape">
                            <a:avLst/>
                          </a:prstTxWarp>
                          <a:noAutofit/>
                        </wps:bodyPr>
                      </wps:wsp>
                      <wps:wsp>
                        <wps:cNvPr id="59" name="Straight Arrow Connector 59">
                          <a:extLst/>
                        </wps:cNvPr>
                        <wps:cNvCnPr>
                          <a:cxnSpLocks/>
                        </wps:cNvCnPr>
                        <wps:spPr>
                          <a:xfrm>
                            <a:off x="730455" y="2599783"/>
                            <a:ext cx="10815838" cy="0"/>
                          </a:xfrm>
                          <a:prstGeom prst="straightConnector1">
                            <a:avLst/>
                          </a:prstGeom>
                          <a:ln w="19050">
                            <a:solidFill>
                              <a:schemeClr val="tx1"/>
                            </a:solidFill>
                            <a:headEnd type="none" w="lg" len="lg"/>
                            <a:tailEnd type="triangle"/>
                          </a:ln>
                          <a:effectLst/>
                        </wps:spPr>
                        <wps:style>
                          <a:lnRef idx="1">
                            <a:schemeClr val="accent1"/>
                          </a:lnRef>
                          <a:fillRef idx="0">
                            <a:schemeClr val="accent1"/>
                          </a:fillRef>
                          <a:effectRef idx="0">
                            <a:schemeClr val="accent1"/>
                          </a:effectRef>
                          <a:fontRef idx="minor">
                            <a:schemeClr val="tx1"/>
                          </a:fontRef>
                        </wps:style>
                        <wps:bodyPr/>
                      </wps:wsp>
                      <wps:wsp>
                        <wps:cNvPr id="60" name="Straight Arrow Connector 60">
                          <a:extLst/>
                        </wps:cNvPr>
                        <wps:cNvCnPr>
                          <a:cxnSpLocks/>
                        </wps:cNvCnPr>
                        <wps:spPr>
                          <a:xfrm>
                            <a:off x="665304" y="740843"/>
                            <a:ext cx="10880989" cy="0"/>
                          </a:xfrm>
                          <a:prstGeom prst="straightConnector1">
                            <a:avLst/>
                          </a:prstGeom>
                          <a:ln w="19050">
                            <a:solidFill>
                              <a:schemeClr val="tx1"/>
                            </a:solidFill>
                            <a:headEnd type="none" w="lg" len="lg"/>
                            <a:tailEnd type="triangle"/>
                          </a:ln>
                          <a:effectLst/>
                        </wps:spPr>
                        <wps:style>
                          <a:lnRef idx="1">
                            <a:schemeClr val="accent1"/>
                          </a:lnRef>
                          <a:fillRef idx="0">
                            <a:schemeClr val="accent1"/>
                          </a:fillRef>
                          <a:effectRef idx="0">
                            <a:schemeClr val="accent1"/>
                          </a:effectRef>
                          <a:fontRef idx="minor">
                            <a:schemeClr val="tx1"/>
                          </a:fontRef>
                        </wps:style>
                        <wps:bodyPr/>
                      </wps:wsp>
                      <wps:wsp>
                        <wps:cNvPr id="61" name="TextBox 29">
                          <a:extLst/>
                        </wps:cNvPr>
                        <wps:cNvSpPr txBox="1"/>
                        <wps:spPr>
                          <a:xfrm>
                            <a:off x="0" y="596348"/>
                            <a:ext cx="859678" cy="250667"/>
                          </a:xfrm>
                          <a:prstGeom prst="rect">
                            <a:avLst/>
                          </a:prstGeom>
                          <a:noFill/>
                        </wps:spPr>
                        <wps:txbx>
                          <w:txbxContent>
                            <w:p w14:paraId="4F810DBD" w14:textId="77777777" w:rsidR="002A79D6" w:rsidRDefault="002A79D6" w:rsidP="008E3A6F">
                              <w:pPr>
                                <w:pStyle w:val="NormalWeb"/>
                                <w:spacing w:before="0" w:beforeAutospacing="0" w:after="0" w:afterAutospacing="0"/>
                                <w:jc w:val="center"/>
                              </w:pPr>
                              <w:proofErr w:type="spellStart"/>
                              <w:r>
                                <w:rPr>
                                  <w:rFonts w:ascii="Arial" w:hAnsi="Arial" w:cstheme="minorBidi"/>
                                  <w:color w:val="000000"/>
                                  <w:kern w:val="24"/>
                                  <w:sz w:val="22"/>
                                  <w:szCs w:val="22"/>
                                </w:rPr>
                                <w:t>gNB</w:t>
                              </w:r>
                              <w:proofErr w:type="spellEnd"/>
                            </w:p>
                          </w:txbxContent>
                        </wps:txbx>
                        <wps:bodyPr wrap="square" rtlCol="0">
                          <a:noAutofit/>
                        </wps:bodyPr>
                      </wps:wsp>
                      <wps:wsp>
                        <wps:cNvPr id="62" name="TextBox 30">
                          <a:extLst/>
                        </wps:cNvPr>
                        <wps:cNvSpPr txBox="1"/>
                        <wps:spPr>
                          <a:xfrm>
                            <a:off x="80659" y="2455530"/>
                            <a:ext cx="859678" cy="250667"/>
                          </a:xfrm>
                          <a:prstGeom prst="rect">
                            <a:avLst/>
                          </a:prstGeom>
                          <a:noFill/>
                        </wps:spPr>
                        <wps:txbx>
                          <w:txbxContent>
                            <w:p w14:paraId="7B7DB1B0" w14:textId="77777777" w:rsidR="002A79D6" w:rsidRDefault="002A79D6" w:rsidP="008E3A6F">
                              <w:pPr>
                                <w:pStyle w:val="NormalWeb"/>
                                <w:spacing w:before="0" w:beforeAutospacing="0" w:after="0" w:afterAutospacing="0"/>
                                <w:jc w:val="center"/>
                              </w:pPr>
                              <w:r>
                                <w:rPr>
                                  <w:rFonts w:ascii="Arial" w:hAnsi="Arial" w:cstheme="minorBidi"/>
                                  <w:color w:val="000000"/>
                                  <w:kern w:val="24"/>
                                  <w:sz w:val="22"/>
                                  <w:szCs w:val="22"/>
                                </w:rPr>
                                <w:t>UE</w:t>
                              </w:r>
                            </w:p>
                          </w:txbxContent>
                        </wps:txbx>
                        <wps:bodyPr wrap="square" rtlCol="0">
                          <a:noAutofit/>
                        </wps:bodyPr>
                      </wps:wsp>
                      <wps:wsp>
                        <wps:cNvPr id="63" name="Rectangle 63">
                          <a:extLst/>
                        </wps:cNvPr>
                        <wps:cNvSpPr/>
                        <wps:spPr>
                          <a:xfrm>
                            <a:off x="2310975" y="2055170"/>
                            <a:ext cx="1787352" cy="501472"/>
                          </a:xfrm>
                          <a:prstGeom prst="rect">
                            <a:avLst/>
                          </a:prstGeom>
                          <a:ln>
                            <a:tailEnd type="triangle" w="med" len="med"/>
                          </a:ln>
                        </wps:spPr>
                        <wps:style>
                          <a:lnRef idx="2">
                            <a:schemeClr val="accent1"/>
                          </a:lnRef>
                          <a:fillRef idx="1">
                            <a:schemeClr val="lt1"/>
                          </a:fillRef>
                          <a:effectRef idx="0">
                            <a:schemeClr val="accent1"/>
                          </a:effectRef>
                          <a:fontRef idx="minor">
                            <a:schemeClr val="dk1"/>
                          </a:fontRef>
                        </wps:style>
                        <wps:txbx>
                          <w:txbxContent>
                            <w:p w14:paraId="1DA4765E" w14:textId="77777777" w:rsidR="002A79D6" w:rsidRPr="00604691" w:rsidRDefault="002A79D6" w:rsidP="008E3A6F">
                              <w:pPr>
                                <w:pStyle w:val="NormalWeb"/>
                                <w:spacing w:before="0" w:beforeAutospacing="0" w:after="0" w:afterAutospacing="0"/>
                                <w:jc w:val="center"/>
                                <w:rPr>
                                  <w:sz w:val="14"/>
                                </w:rPr>
                              </w:pPr>
                              <w:r w:rsidRPr="00604691">
                                <w:rPr>
                                  <w:rFonts w:ascii="Arial" w:hAnsi="Arial" w:cstheme="minorBidi"/>
                                  <w:color w:val="000000"/>
                                  <w:kern w:val="24"/>
                                  <w:sz w:val="12"/>
                                  <w:szCs w:val="22"/>
                                </w:rPr>
                                <w:t xml:space="preserve">Sending Recovery to </w:t>
                              </w:r>
                              <w:proofErr w:type="spellStart"/>
                              <w:r w:rsidRPr="00604691">
                                <w:rPr>
                                  <w:rFonts w:ascii="Arial" w:hAnsi="Arial" w:cstheme="minorBidi"/>
                                  <w:color w:val="000000"/>
                                  <w:kern w:val="24"/>
                                  <w:sz w:val="12"/>
                                  <w:szCs w:val="22"/>
                                </w:rPr>
                                <w:t>PCell</w:t>
                              </w:r>
                              <w:proofErr w:type="spellEnd"/>
                              <w:r w:rsidRPr="00604691">
                                <w:rPr>
                                  <w:rFonts w:ascii="Arial" w:hAnsi="Arial" w:cstheme="minorBidi"/>
                                  <w:color w:val="000000"/>
                                  <w:kern w:val="24"/>
                                  <w:sz w:val="12"/>
                                  <w:szCs w:val="22"/>
                                </w:rPr>
                                <w:t xml:space="preserve"> via Dedicated SR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4" name="Straight Arrow Connector 64">
                          <a:extLst/>
                        </wps:cNvPr>
                        <wps:cNvCnPr>
                          <a:cxnSpLocks/>
                        </wps:cNvCnPr>
                        <wps:spPr>
                          <a:xfrm flipH="1" flipV="1">
                            <a:off x="2988579" y="784984"/>
                            <a:ext cx="1" cy="1260727"/>
                          </a:xfrm>
                          <a:prstGeom prst="straightConnector1">
                            <a:avLst/>
                          </a:prstGeom>
                          <a:ln w="19050">
                            <a:solidFill>
                              <a:schemeClr val="tx1"/>
                            </a:solidFill>
                            <a:headEnd type="none" w="lg" len="lg"/>
                            <a:tailEnd type="triangle"/>
                          </a:ln>
                          <a:effectLst/>
                        </wps:spPr>
                        <wps:style>
                          <a:lnRef idx="1">
                            <a:schemeClr val="accent1"/>
                          </a:lnRef>
                          <a:fillRef idx="0">
                            <a:schemeClr val="accent1"/>
                          </a:fillRef>
                          <a:effectRef idx="0">
                            <a:schemeClr val="accent1"/>
                          </a:effectRef>
                          <a:fontRef idx="minor">
                            <a:schemeClr val="tx1"/>
                          </a:fontRef>
                        </wps:style>
                        <wps:bodyPr/>
                      </wps:wsp>
                      <wps:wsp>
                        <wps:cNvPr id="65" name="Rectangle 65">
                          <a:extLst/>
                        </wps:cNvPr>
                        <wps:cNvSpPr/>
                        <wps:spPr>
                          <a:xfrm>
                            <a:off x="3641736" y="223902"/>
                            <a:ext cx="1342432" cy="501473"/>
                          </a:xfrm>
                          <a:prstGeom prst="rect">
                            <a:avLst/>
                          </a:prstGeom>
                          <a:ln>
                            <a:tailEnd type="triangle" w="med" len="med"/>
                          </a:ln>
                        </wps:spPr>
                        <wps:style>
                          <a:lnRef idx="2">
                            <a:schemeClr val="accent1"/>
                          </a:lnRef>
                          <a:fillRef idx="1">
                            <a:schemeClr val="lt1"/>
                          </a:fillRef>
                          <a:effectRef idx="0">
                            <a:schemeClr val="accent1"/>
                          </a:effectRef>
                          <a:fontRef idx="minor">
                            <a:schemeClr val="dk1"/>
                          </a:fontRef>
                        </wps:style>
                        <wps:txbx>
                          <w:txbxContent>
                            <w:p w14:paraId="29FFCAC5" w14:textId="77777777" w:rsidR="002A79D6" w:rsidRPr="00604691" w:rsidRDefault="002A79D6" w:rsidP="008E3A6F">
                              <w:pPr>
                                <w:pStyle w:val="NormalWeb"/>
                                <w:spacing w:before="0" w:beforeAutospacing="0" w:after="0" w:afterAutospacing="0"/>
                                <w:jc w:val="center"/>
                                <w:rPr>
                                  <w:sz w:val="14"/>
                                </w:rPr>
                              </w:pPr>
                              <w:proofErr w:type="spellStart"/>
                              <w:r w:rsidRPr="00604691">
                                <w:rPr>
                                  <w:rFonts w:ascii="Arial" w:hAnsi="Arial" w:cstheme="minorBidi"/>
                                  <w:color w:val="000000"/>
                                  <w:kern w:val="24"/>
                                  <w:sz w:val="12"/>
                                  <w:szCs w:val="22"/>
                                </w:rPr>
                                <w:t>PCell</w:t>
                              </w:r>
                              <w:proofErr w:type="spellEnd"/>
                              <w:r w:rsidRPr="00604691">
                                <w:rPr>
                                  <w:rFonts w:ascii="Arial" w:hAnsi="Arial" w:cstheme="minorBidi"/>
                                  <w:color w:val="000000"/>
                                  <w:kern w:val="24"/>
                                  <w:sz w:val="12"/>
                                  <w:szCs w:val="22"/>
                                </w:rPr>
                                <w:t xml:space="preserve"> Requests</w:t>
                              </w:r>
                            </w:p>
                            <w:p w14:paraId="5512C154" w14:textId="77777777" w:rsidR="002A79D6" w:rsidRPr="00604691" w:rsidRDefault="002A79D6" w:rsidP="008E3A6F">
                              <w:pPr>
                                <w:pStyle w:val="NormalWeb"/>
                                <w:spacing w:before="0" w:beforeAutospacing="0" w:after="0" w:afterAutospacing="0"/>
                                <w:jc w:val="center"/>
                                <w:rPr>
                                  <w:sz w:val="14"/>
                                </w:rPr>
                              </w:pPr>
                              <w:r w:rsidRPr="00604691">
                                <w:rPr>
                                  <w:rFonts w:ascii="Arial" w:hAnsi="Arial" w:cstheme="minorBidi"/>
                                  <w:color w:val="000000"/>
                                  <w:kern w:val="24"/>
                                  <w:sz w:val="12"/>
                                  <w:szCs w:val="22"/>
                                </w:rPr>
                                <w:t>Beam Index report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6" name="Straight Arrow Connector 66">
                          <a:extLst/>
                        </wps:cNvPr>
                        <wps:cNvCnPr>
                          <a:cxnSpLocks/>
                        </wps:cNvCnPr>
                        <wps:spPr>
                          <a:xfrm>
                            <a:off x="4312952" y="740843"/>
                            <a:ext cx="0" cy="1815800"/>
                          </a:xfrm>
                          <a:prstGeom prst="straightConnector1">
                            <a:avLst/>
                          </a:prstGeom>
                          <a:ln w="19050">
                            <a:solidFill>
                              <a:schemeClr val="tx1"/>
                            </a:solidFill>
                            <a:headEnd type="none" w="lg" len="lg"/>
                            <a:tailEnd type="triangle"/>
                          </a:ln>
                          <a:effectLst/>
                        </wps:spPr>
                        <wps:style>
                          <a:lnRef idx="1">
                            <a:schemeClr val="accent1"/>
                          </a:lnRef>
                          <a:fillRef idx="0">
                            <a:schemeClr val="accent1"/>
                          </a:fillRef>
                          <a:effectRef idx="0">
                            <a:schemeClr val="accent1"/>
                          </a:effectRef>
                          <a:fontRef idx="minor">
                            <a:schemeClr val="tx1"/>
                          </a:fontRef>
                        </wps:style>
                        <wps:bodyPr/>
                      </wps:wsp>
                      <wps:wsp>
                        <wps:cNvPr id="67" name="Rectangle 67">
                          <a:extLst/>
                        </wps:cNvPr>
                        <wps:cNvSpPr/>
                        <wps:spPr>
                          <a:xfrm>
                            <a:off x="4661950" y="2026183"/>
                            <a:ext cx="844206" cy="501473"/>
                          </a:xfrm>
                          <a:prstGeom prst="rect">
                            <a:avLst/>
                          </a:prstGeom>
                          <a:ln>
                            <a:tailEnd type="triangle" w="med" len="med"/>
                          </a:ln>
                        </wps:spPr>
                        <wps:style>
                          <a:lnRef idx="2">
                            <a:schemeClr val="accent1"/>
                          </a:lnRef>
                          <a:fillRef idx="1">
                            <a:schemeClr val="lt1"/>
                          </a:fillRef>
                          <a:effectRef idx="0">
                            <a:schemeClr val="accent1"/>
                          </a:effectRef>
                          <a:fontRef idx="minor">
                            <a:schemeClr val="dk1"/>
                          </a:fontRef>
                        </wps:style>
                        <wps:txbx>
                          <w:txbxContent>
                            <w:p w14:paraId="60A9C5A3" w14:textId="77777777" w:rsidR="002A79D6" w:rsidRPr="00604691" w:rsidRDefault="002A79D6" w:rsidP="008E3A6F">
                              <w:pPr>
                                <w:pStyle w:val="NormalWeb"/>
                                <w:spacing w:before="0" w:beforeAutospacing="0" w:after="0" w:afterAutospacing="0"/>
                                <w:jc w:val="center"/>
                                <w:rPr>
                                  <w:sz w:val="14"/>
                                </w:rPr>
                              </w:pPr>
                              <w:r w:rsidRPr="00604691">
                                <w:rPr>
                                  <w:rFonts w:ascii="Arial" w:hAnsi="Arial" w:cstheme="minorBidi"/>
                                  <w:color w:val="000000"/>
                                  <w:kern w:val="24"/>
                                  <w:sz w:val="12"/>
                                  <w:szCs w:val="22"/>
                                </w:rPr>
                                <w:t>UE Sends</w:t>
                              </w:r>
                            </w:p>
                            <w:p w14:paraId="6C0FF26D" w14:textId="77777777" w:rsidR="002A79D6" w:rsidRPr="00604691" w:rsidRDefault="002A79D6" w:rsidP="008E3A6F">
                              <w:pPr>
                                <w:pStyle w:val="NormalWeb"/>
                                <w:spacing w:before="0" w:beforeAutospacing="0" w:after="0" w:afterAutospacing="0"/>
                                <w:jc w:val="center"/>
                                <w:rPr>
                                  <w:sz w:val="14"/>
                                </w:rPr>
                              </w:pPr>
                              <w:r w:rsidRPr="00604691">
                                <w:rPr>
                                  <w:rFonts w:ascii="Arial" w:hAnsi="Arial" w:cstheme="minorBidi"/>
                                  <w:color w:val="000000"/>
                                  <w:kern w:val="24"/>
                                  <w:sz w:val="12"/>
                                  <w:szCs w:val="22"/>
                                </w:rPr>
                                <w:t>L1 Report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8" name="Straight Arrow Connector 68">
                          <a:extLst/>
                        </wps:cNvPr>
                        <wps:cNvCnPr>
                          <a:cxnSpLocks/>
                        </wps:cNvCnPr>
                        <wps:spPr>
                          <a:xfrm flipV="1">
                            <a:off x="5174294" y="860349"/>
                            <a:ext cx="0" cy="1165833"/>
                          </a:xfrm>
                          <a:prstGeom prst="straightConnector1">
                            <a:avLst/>
                          </a:prstGeom>
                          <a:ln w="19050">
                            <a:solidFill>
                              <a:schemeClr val="tx1"/>
                            </a:solidFill>
                            <a:headEnd type="none" w="lg" len="lg"/>
                            <a:tailEnd type="triangle"/>
                          </a:ln>
                          <a:effectLst/>
                        </wps:spPr>
                        <wps:style>
                          <a:lnRef idx="1">
                            <a:schemeClr val="accent1"/>
                          </a:lnRef>
                          <a:fillRef idx="0">
                            <a:schemeClr val="accent1"/>
                          </a:fillRef>
                          <a:effectRef idx="0">
                            <a:schemeClr val="accent1"/>
                          </a:effectRef>
                          <a:fontRef idx="minor">
                            <a:schemeClr val="tx1"/>
                          </a:fontRef>
                        </wps:style>
                        <wps:bodyPr/>
                      </wps:wsp>
                      <wps:wsp>
                        <wps:cNvPr id="69" name="Rectangle 69">
                          <a:extLst/>
                        </wps:cNvPr>
                        <wps:cNvSpPr/>
                        <wps:spPr>
                          <a:xfrm>
                            <a:off x="9044293" y="2028892"/>
                            <a:ext cx="796838" cy="498764"/>
                          </a:xfrm>
                          <a:prstGeom prst="rect">
                            <a:avLst/>
                          </a:prstGeom>
                          <a:ln>
                            <a:solidFill>
                              <a:schemeClr val="accent6">
                                <a:lumMod val="60000"/>
                                <a:lumOff val="40000"/>
                              </a:schemeClr>
                            </a:solidFill>
                            <a:tailEnd type="triangle" w="med" len="med"/>
                          </a:ln>
                        </wps:spPr>
                        <wps:style>
                          <a:lnRef idx="2">
                            <a:schemeClr val="accent2"/>
                          </a:lnRef>
                          <a:fillRef idx="1">
                            <a:schemeClr val="lt1"/>
                          </a:fillRef>
                          <a:effectRef idx="0">
                            <a:schemeClr val="accent2"/>
                          </a:effectRef>
                          <a:fontRef idx="minor">
                            <a:schemeClr val="dk1"/>
                          </a:fontRef>
                        </wps:style>
                        <wps:txbx>
                          <w:txbxContent>
                            <w:p w14:paraId="7A0B1F87" w14:textId="77777777" w:rsidR="002A79D6" w:rsidRPr="00604691" w:rsidRDefault="002A79D6" w:rsidP="008E3A6F">
                              <w:pPr>
                                <w:pStyle w:val="NormalWeb"/>
                                <w:spacing w:before="0" w:beforeAutospacing="0" w:after="0" w:afterAutospacing="0"/>
                                <w:jc w:val="center"/>
                                <w:rPr>
                                  <w:sz w:val="12"/>
                                  <w:szCs w:val="12"/>
                                </w:rPr>
                              </w:pPr>
                              <w:r w:rsidRPr="00604691">
                                <w:rPr>
                                  <w:rFonts w:ascii="Arial" w:hAnsi="Arial" w:cstheme="minorBidi"/>
                                  <w:color w:val="00B0F0"/>
                                  <w:kern w:val="24"/>
                                  <w:sz w:val="12"/>
                                  <w:szCs w:val="12"/>
                                </w:rPr>
                                <w:t>DL/UL</w:t>
                              </w:r>
                            </w:p>
                            <w:p w14:paraId="17C56AFE" w14:textId="77777777" w:rsidR="002A79D6" w:rsidRPr="00604691" w:rsidRDefault="002A79D6" w:rsidP="008E3A6F">
                              <w:pPr>
                                <w:pStyle w:val="NormalWeb"/>
                                <w:spacing w:before="0" w:beforeAutospacing="0" w:after="0" w:afterAutospacing="0"/>
                                <w:jc w:val="center"/>
                                <w:rPr>
                                  <w:sz w:val="12"/>
                                  <w:szCs w:val="12"/>
                                </w:rPr>
                              </w:pPr>
                              <w:r w:rsidRPr="00604691">
                                <w:rPr>
                                  <w:rFonts w:ascii="Arial" w:hAnsi="Arial" w:cstheme="minorBidi"/>
                                  <w:color w:val="00B0F0"/>
                                  <w:kern w:val="24"/>
                                  <w:sz w:val="12"/>
                                  <w:szCs w:val="12"/>
                                </w:rPr>
                                <w:t>Recovered</w:t>
                              </w:r>
                            </w:p>
                          </w:txbxContent>
                        </wps:txbx>
                        <wps:bodyPr rot="0" spcFirstLastPara="0" vert="horz" wrap="square" lIns="0" tIns="0" rIns="0" bIns="0" numCol="1" spcCol="0" rtlCol="0" fromWordArt="0" anchor="ctr" anchorCtr="0" forceAA="0" compatLnSpc="1">
                          <a:prstTxWarp prst="textNoShape">
                            <a:avLst/>
                          </a:prstTxWarp>
                          <a:noAutofit/>
                        </wps:bodyPr>
                      </wps:wsp>
                    </wpg:wgp>
                  </a:graphicData>
                </a:graphic>
              </wp:inline>
            </w:drawing>
          </mc:Choice>
          <mc:Fallback>
            <w:pict>
              <v:group w14:anchorId="4B090D1E" id="_x0000_s1051" style="width:465.1pt;height:113.75pt;mso-position-horizontal-relative:char;mso-position-vertical-relative:line" coordsize="115462,282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">
                <o:lock v:ext="edit" aspectratio="t"/>
                <v:rect id="Rectangle 52" o:spid="_x0000_s1052" style="position:absolute;left:9266;top:20354;width:10724;height:53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" fillcolor="white [3201]" strokecolor="#4472c4 [3204]" strokeweight="1pt">
                  <v:stroke endarrow="block"/>
                  <v:textbox inset="0,0,0,0">
                    <w:txbxContent>
                      <w:p w14:paraId="44B6C91B" w14:textId="77777777" w:rsidR="002A79D6" w:rsidRPr="00604691" w:rsidRDefault="002A79D6" w:rsidP="008E3A6F">
                        <w:pPr>
                          <w:pStyle w:val="NormalWeb"/>
                          <w:spacing w:before="0" w:beforeAutospacing="0" w:after="0" w:afterAutospacing="0"/>
                          <w:jc w:val="center"/>
                          <w:rPr>
                            <w:sz w:val="14"/>
                          </w:rPr>
                        </w:pPr>
                        <w:proofErr w:type="spellStart"/>
                        <w:r w:rsidRPr="00604691">
                          <w:rPr>
                            <w:rFonts w:ascii="Arial" w:hAnsi="Arial" w:cstheme="minorBidi"/>
                            <w:color w:val="000000"/>
                            <w:kern w:val="24"/>
                            <w:sz w:val="12"/>
                            <w:szCs w:val="22"/>
                          </w:rPr>
                          <w:t>SCell</w:t>
                        </w:r>
                        <w:proofErr w:type="spellEnd"/>
                        <w:r w:rsidRPr="00604691">
                          <w:rPr>
                            <w:rFonts w:ascii="Arial" w:hAnsi="Arial" w:cstheme="minorBidi"/>
                            <w:color w:val="000000"/>
                            <w:kern w:val="24"/>
                            <w:sz w:val="12"/>
                            <w:szCs w:val="22"/>
                          </w:rPr>
                          <w:t xml:space="preserve"> </w:t>
                        </w:r>
                      </w:p>
                      <w:p w14:paraId="334DF630" w14:textId="77777777" w:rsidR="002A79D6" w:rsidRPr="00604691" w:rsidRDefault="002A79D6" w:rsidP="008E3A6F">
                        <w:pPr>
                          <w:pStyle w:val="NormalWeb"/>
                          <w:spacing w:before="0" w:beforeAutospacing="0" w:after="0" w:afterAutospacing="0"/>
                          <w:jc w:val="center"/>
                          <w:rPr>
                            <w:sz w:val="14"/>
                          </w:rPr>
                        </w:pPr>
                        <w:r w:rsidRPr="00604691">
                          <w:rPr>
                            <w:rFonts w:ascii="Arial" w:hAnsi="Arial" w:cstheme="minorBidi"/>
                            <w:color w:val="000000"/>
                            <w:kern w:val="24"/>
                            <w:sz w:val="12"/>
                            <w:szCs w:val="22"/>
                          </w:rPr>
                          <w:t>Beam Failure Detection</w:t>
                        </w:r>
                      </w:p>
                    </w:txbxContent>
                  </v:textbox>
                </v:rect>
                <v:rect id="Rectangle 53" o:spid="_x0000_s1053" style="position:absolute;left:53603;top:1948;width:19660;height:49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" fillcolor="white [3201]" strokecolor="#a8d08d [1945]" strokeweight="1pt">
                  <v:stroke endarrow="block"/>
                  <v:textbox inset="0,0,0,0">
                    <w:txbxContent>
                      <w:p w14:paraId="4A740A5F" w14:textId="40092EB1" w:rsidR="002A79D6" w:rsidRPr="00604691" w:rsidRDefault="002A79D6" w:rsidP="008E3A6F">
                        <w:pPr>
                          <w:pStyle w:val="NormalWeb"/>
                          <w:spacing w:before="0" w:beforeAutospacing="0" w:after="0" w:afterAutospacing="0"/>
                          <w:jc w:val="center"/>
                          <w:rPr>
                            <w:sz w:val="14"/>
                          </w:rPr>
                        </w:pPr>
                        <w:proofErr w:type="spellStart"/>
                        <w:r w:rsidRPr="00604691">
                          <w:rPr>
                            <w:rFonts w:ascii="Arial" w:hAnsi="Arial" w:cstheme="minorBidi"/>
                            <w:color w:val="000000"/>
                            <w:kern w:val="24"/>
                            <w:sz w:val="12"/>
                            <w:szCs w:val="22"/>
                          </w:rPr>
                          <w:t>PCell</w:t>
                        </w:r>
                        <w:proofErr w:type="spellEnd"/>
                        <w:r w:rsidRPr="00604691">
                          <w:rPr>
                            <w:rFonts w:ascii="Arial" w:hAnsi="Arial" w:cstheme="minorBidi"/>
                            <w:color w:val="000000"/>
                            <w:kern w:val="24"/>
                            <w:sz w:val="12"/>
                            <w:szCs w:val="22"/>
                          </w:rPr>
                          <w:t xml:space="preserve"> Triggers </w:t>
                        </w:r>
                        <w:r>
                          <w:rPr>
                            <w:rFonts w:ascii="Arial" w:hAnsi="Arial" w:cstheme="minorBidi"/>
                            <w:color w:val="000000"/>
                            <w:kern w:val="24"/>
                            <w:sz w:val="12"/>
                            <w:szCs w:val="22"/>
                          </w:rPr>
                          <w:t>dynamic</w:t>
                        </w:r>
                        <w:r w:rsidRPr="00604691">
                          <w:rPr>
                            <w:rFonts w:ascii="Arial" w:hAnsi="Arial" w:cstheme="minorBidi"/>
                            <w:color w:val="000000"/>
                            <w:kern w:val="24"/>
                            <w:sz w:val="12"/>
                            <w:szCs w:val="22"/>
                          </w:rPr>
                          <w:t xml:space="preserve"> RACH for </w:t>
                        </w:r>
                        <w:proofErr w:type="spellStart"/>
                        <w:r w:rsidRPr="00604691">
                          <w:rPr>
                            <w:rFonts w:ascii="Arial" w:hAnsi="Arial" w:cstheme="minorBidi"/>
                            <w:color w:val="000000"/>
                            <w:kern w:val="24"/>
                            <w:sz w:val="12"/>
                            <w:szCs w:val="22"/>
                          </w:rPr>
                          <w:t>SCell</w:t>
                        </w:r>
                        <w:proofErr w:type="spellEnd"/>
                        <w:r w:rsidRPr="00604691">
                          <w:rPr>
                            <w:rFonts w:ascii="Arial" w:hAnsi="Arial" w:cstheme="minorBidi"/>
                            <w:color w:val="000000"/>
                            <w:kern w:val="24"/>
                            <w:sz w:val="12"/>
                            <w:szCs w:val="22"/>
                          </w:rPr>
                          <w:t xml:space="preserve"> Recovery</w:t>
                        </w:r>
                      </w:p>
                    </w:txbxContent>
                  </v:textbox>
                </v:rect>
                <v:rect id="Rectangle 54" o:spid="_x0000_s1054" style="position:absolute;left:73944;top:4731;width:15078;height:235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" fillcolor="white [3201]" strokecolor="#ffc000" strokeweight="1pt">
                  <v:stroke endarrow="block"/>
                  <v:textbox inset="0,0,0,0">
                    <w:txbxContent>
                      <w:p w14:paraId="10DB390D" w14:textId="77777777" w:rsidR="002A79D6" w:rsidRDefault="002A79D6" w:rsidP="008E3A6F">
                        <w:pPr>
                          <w:pStyle w:val="NormalWeb"/>
                          <w:spacing w:before="0" w:beforeAutospacing="0" w:after="0" w:afterAutospacing="0"/>
                          <w:jc w:val="center"/>
                        </w:pPr>
                        <w:r>
                          <w:rPr>
                            <w:rFonts w:ascii="Arial" w:hAnsi="Arial" w:cstheme="minorBidi"/>
                            <w:color w:val="000000"/>
                            <w:kern w:val="24"/>
                            <w:sz w:val="22"/>
                            <w:szCs w:val="22"/>
                          </w:rPr>
                          <w:t>Beam Pairing</w:t>
                        </w:r>
                      </w:p>
                    </w:txbxContent>
                  </v:textbox>
                </v:rect>
                <v:rect id="Rectangle 55" o:spid="_x0000_s1055" style="position:absolute;left:89811;top:2239;width:7968;height:49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" fillcolor="white [3201]" strokecolor="#a8d08d [1945]" strokeweight="1pt">
                  <v:stroke endarrow="block"/>
                  <v:textbox inset="0,0,0,0">
                    <w:txbxContent>
                      <w:p w14:paraId="37CF6A3E" w14:textId="77777777" w:rsidR="002A79D6" w:rsidRPr="00604691" w:rsidRDefault="002A79D6" w:rsidP="008E3A6F">
                        <w:pPr>
                          <w:pStyle w:val="NormalWeb"/>
                          <w:spacing w:before="0" w:beforeAutospacing="0" w:after="0" w:afterAutospacing="0"/>
                          <w:jc w:val="center"/>
                          <w:rPr>
                            <w:sz w:val="14"/>
                          </w:rPr>
                        </w:pPr>
                        <w:r w:rsidRPr="00604691">
                          <w:rPr>
                            <w:rFonts w:ascii="Arial" w:hAnsi="Arial" w:cstheme="minorBidi"/>
                            <w:color w:val="00B0F0"/>
                            <w:kern w:val="24"/>
                            <w:sz w:val="12"/>
                            <w:szCs w:val="22"/>
                          </w:rPr>
                          <w:t>DL/UL</w:t>
                        </w:r>
                      </w:p>
                      <w:p w14:paraId="2B2BAD2F" w14:textId="77777777" w:rsidR="002A79D6" w:rsidRPr="00604691" w:rsidRDefault="002A79D6" w:rsidP="008E3A6F">
                        <w:pPr>
                          <w:pStyle w:val="NormalWeb"/>
                          <w:spacing w:before="0" w:beforeAutospacing="0" w:after="0" w:afterAutospacing="0"/>
                          <w:jc w:val="center"/>
                          <w:rPr>
                            <w:sz w:val="14"/>
                          </w:rPr>
                        </w:pPr>
                        <w:r w:rsidRPr="00604691">
                          <w:rPr>
                            <w:rFonts w:ascii="Arial" w:hAnsi="Arial" w:cstheme="minorBidi"/>
                            <w:color w:val="00B0F0"/>
                            <w:kern w:val="24"/>
                            <w:sz w:val="12"/>
                            <w:szCs w:val="22"/>
                          </w:rPr>
                          <w:t>Recovered</w:t>
                        </w:r>
                      </w:p>
                    </w:txbxContent>
                  </v:textbox>
                </v:rect>
                <v:shape id="TextBox 16" o:spid="_x0000_s1056" type="#_x0000_t202" style="position:absolute;left:5569;top:918;width:7149;height:5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" filled="f" stroked="f">
                  <v:textbox>
                    <w:txbxContent>
                      <w:p w14:paraId="185778F2" w14:textId="77777777" w:rsidR="002A79D6" w:rsidRPr="00604691" w:rsidRDefault="002A79D6" w:rsidP="008E3A6F">
                        <w:pPr>
                          <w:pStyle w:val="NormalWeb"/>
                          <w:spacing w:before="0" w:beforeAutospacing="0" w:after="0" w:afterAutospacing="0"/>
                          <w:rPr>
                            <w:sz w:val="18"/>
                          </w:rPr>
                        </w:pPr>
                        <w:proofErr w:type="spellStart"/>
                        <w:r w:rsidRPr="00604691">
                          <w:rPr>
                            <w:rFonts w:ascii="Arial" w:hAnsi="Arial" w:cstheme="minorBidi"/>
                            <w:color w:val="000000"/>
                            <w:kern w:val="24"/>
                            <w:sz w:val="12"/>
                            <w:szCs w:val="18"/>
                          </w:rPr>
                          <w:t>SCell</w:t>
                        </w:r>
                        <w:proofErr w:type="spellEnd"/>
                      </w:p>
                      <w:p w14:paraId="6EC7A5DE" w14:textId="77777777" w:rsidR="002A79D6" w:rsidRPr="00604691" w:rsidRDefault="002A79D6" w:rsidP="008E3A6F">
                        <w:pPr>
                          <w:pStyle w:val="NormalWeb"/>
                          <w:spacing w:before="0" w:beforeAutospacing="0" w:after="0" w:afterAutospacing="0"/>
                          <w:rPr>
                            <w:sz w:val="18"/>
                          </w:rPr>
                        </w:pPr>
                        <w:r w:rsidRPr="00604691">
                          <w:rPr>
                            <w:rFonts w:ascii="Arial" w:hAnsi="Arial" w:cstheme="minorBidi"/>
                            <w:color w:val="000000"/>
                            <w:kern w:val="24"/>
                            <w:sz w:val="12"/>
                            <w:szCs w:val="18"/>
                          </w:rPr>
                          <w:t xml:space="preserve">RS </w:t>
                        </w:r>
                      </w:p>
                    </w:txbxContent>
                  </v:textbox>
                </v:shape>
                <v:oval id="Oval 57" o:spid="_x0000_s1057" style="position:absolute;left:11542;width:1824;height:7260;rotation: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" fillcolor="#92d050" strokecolor="#92d050" strokeweight="1pt">
                  <v:stroke endarrow="block" joinstyle="miter"/>
                  <v:textbox inset="0,0,0,0"/>
                </v:oval>
                <v:oval id="Oval 58" o:spid="_x0000_s1058" style="position:absolute;left:14548;width:1824;height:7261;rotation:-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" fillcolor="#00b0f0" strokecolor="#00b0f0" strokeweight="1pt">
                  <v:stroke endarrow="block" joinstyle="miter"/>
                  <v:textbox inset="0,0,0,0"/>
                </v:oval>
                <v:shape id="Straight Arrow Connector 59" o:spid="_x0000_s1059" type="#_x0000_t32" style="position:absolute;left:7304;top:25997;width:10815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" strokecolor="black [3213]" strokeweight="1.5pt">
                  <v:stroke startarrowwidth="wide" startarrowlength="long" endarrow="block" joinstyle="miter"/>
                  <o:lock v:ext="edit" shapetype="f"/>
                </v:shape>
                <v:shape id="Straight Arrow Connector 60" o:spid="_x0000_s1060" type="#_x0000_t32" style="position:absolute;left:6653;top:7408;width:10880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" strokecolor="black [3213]" strokeweight="1.5pt">
                  <v:stroke startarrowwidth="wide" startarrowlength="long" endarrow="block" joinstyle="miter"/>
                  <o:lock v:ext="edit" shapetype="f"/>
                </v:shape>
                <v:shape id="TextBox 29" o:spid="_x0000_s1061" type="#_x0000_t202" style="position:absolute;top:5963;width:8596;height:25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" filled="f" stroked="f">
                  <v:textbox>
                    <w:txbxContent>
                      <w:p w14:paraId="4F810DBD" w14:textId="77777777" w:rsidR="002A79D6" w:rsidRDefault="002A79D6" w:rsidP="008E3A6F">
                        <w:pPr>
                          <w:pStyle w:val="NormalWeb"/>
                          <w:spacing w:before="0" w:beforeAutospacing="0" w:after="0" w:afterAutospacing="0"/>
                          <w:jc w:val="center"/>
                        </w:pPr>
                        <w:proofErr w:type="spellStart"/>
                        <w:r>
                          <w:rPr>
                            <w:rFonts w:ascii="Arial" w:hAnsi="Arial" w:cstheme="minorBidi"/>
                            <w:color w:val="000000"/>
                            <w:kern w:val="24"/>
                            <w:sz w:val="22"/>
                            <w:szCs w:val="22"/>
                          </w:rPr>
                          <w:t>gNB</w:t>
                        </w:r>
                        <w:proofErr w:type="spellEnd"/>
                      </w:p>
                    </w:txbxContent>
                  </v:textbox>
                </v:shape>
                <v:shape id="TextBox 30" o:spid="_x0000_s1062" type="#_x0000_t202" style="position:absolute;left:806;top:24555;width:8597;height:25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" filled="f" stroked="f">
                  <v:textbox>
                    <w:txbxContent>
                      <w:p w14:paraId="7B7DB1B0" w14:textId="77777777" w:rsidR="002A79D6" w:rsidRDefault="002A79D6" w:rsidP="008E3A6F">
                        <w:pPr>
                          <w:pStyle w:val="NormalWeb"/>
                          <w:spacing w:before="0" w:beforeAutospacing="0" w:after="0" w:afterAutospacing="0"/>
                          <w:jc w:val="center"/>
                        </w:pPr>
                        <w:r>
                          <w:rPr>
                            <w:rFonts w:ascii="Arial" w:hAnsi="Arial" w:cstheme="minorBidi"/>
                            <w:color w:val="000000"/>
                            <w:kern w:val="24"/>
                            <w:sz w:val="22"/>
                            <w:szCs w:val="22"/>
                          </w:rPr>
                          <w:t>UE</w:t>
                        </w:r>
                      </w:p>
                    </w:txbxContent>
                  </v:textbox>
                </v:shape>
                <v:rect id="Rectangle 63" o:spid="_x0000_s1063" style="position:absolute;left:23109;top:20551;width:17874;height:50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" fillcolor="white [3201]" strokecolor="#4472c4 [3204]" strokeweight="1pt">
                  <v:stroke endarrow="block"/>
                  <v:textbox inset="0,0,0,0">
                    <w:txbxContent>
                      <w:p w14:paraId="1DA4765E" w14:textId="77777777" w:rsidR="002A79D6" w:rsidRPr="00604691" w:rsidRDefault="002A79D6" w:rsidP="008E3A6F">
                        <w:pPr>
                          <w:pStyle w:val="NormalWeb"/>
                          <w:spacing w:before="0" w:beforeAutospacing="0" w:after="0" w:afterAutospacing="0"/>
                          <w:jc w:val="center"/>
                          <w:rPr>
                            <w:sz w:val="14"/>
                          </w:rPr>
                        </w:pPr>
                        <w:r w:rsidRPr="00604691">
                          <w:rPr>
                            <w:rFonts w:ascii="Arial" w:hAnsi="Arial" w:cstheme="minorBidi"/>
                            <w:color w:val="000000"/>
                            <w:kern w:val="24"/>
                            <w:sz w:val="12"/>
                            <w:szCs w:val="22"/>
                          </w:rPr>
                          <w:t xml:space="preserve">Sending Recovery to </w:t>
                        </w:r>
                        <w:proofErr w:type="spellStart"/>
                        <w:r w:rsidRPr="00604691">
                          <w:rPr>
                            <w:rFonts w:ascii="Arial" w:hAnsi="Arial" w:cstheme="minorBidi"/>
                            <w:color w:val="000000"/>
                            <w:kern w:val="24"/>
                            <w:sz w:val="12"/>
                            <w:szCs w:val="22"/>
                          </w:rPr>
                          <w:t>PCell</w:t>
                        </w:r>
                        <w:proofErr w:type="spellEnd"/>
                        <w:r w:rsidRPr="00604691">
                          <w:rPr>
                            <w:rFonts w:ascii="Arial" w:hAnsi="Arial" w:cstheme="minorBidi"/>
                            <w:color w:val="000000"/>
                            <w:kern w:val="24"/>
                            <w:sz w:val="12"/>
                            <w:szCs w:val="22"/>
                          </w:rPr>
                          <w:t xml:space="preserve"> via Dedicated SR</w:t>
                        </w:r>
                      </w:p>
                    </w:txbxContent>
                  </v:textbox>
                </v:rect>
                <v:shape id="Straight Arrow Connector 64" o:spid="_x0000_s1064" type="#_x0000_t32" style="position:absolute;left:29885;top:7849;width:0;height:1260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" strokecolor="black [3213]" strokeweight="1.5pt">
                  <v:stroke startarrowwidth="wide" startarrowlength="long" endarrow="block" joinstyle="miter"/>
                  <o:lock v:ext="edit" shapetype="f"/>
                </v:shape>
                <v:rect id="Rectangle 65" o:spid="_x0000_s1065" style="position:absolute;left:36417;top:2239;width:13424;height:50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" fillcolor="white [3201]" strokecolor="#4472c4 [3204]" strokeweight="1pt">
                  <v:stroke endarrow="block"/>
                  <v:textbox inset="0,0,0,0">
                    <w:txbxContent>
                      <w:p w14:paraId="29FFCAC5" w14:textId="77777777" w:rsidR="002A79D6" w:rsidRPr="00604691" w:rsidRDefault="002A79D6" w:rsidP="008E3A6F">
                        <w:pPr>
                          <w:pStyle w:val="NormalWeb"/>
                          <w:spacing w:before="0" w:beforeAutospacing="0" w:after="0" w:afterAutospacing="0"/>
                          <w:jc w:val="center"/>
                          <w:rPr>
                            <w:sz w:val="14"/>
                          </w:rPr>
                        </w:pPr>
                        <w:proofErr w:type="spellStart"/>
                        <w:r w:rsidRPr="00604691">
                          <w:rPr>
                            <w:rFonts w:ascii="Arial" w:hAnsi="Arial" w:cstheme="minorBidi"/>
                            <w:color w:val="000000"/>
                            <w:kern w:val="24"/>
                            <w:sz w:val="12"/>
                            <w:szCs w:val="22"/>
                          </w:rPr>
                          <w:t>PCell</w:t>
                        </w:r>
                        <w:proofErr w:type="spellEnd"/>
                        <w:r w:rsidRPr="00604691">
                          <w:rPr>
                            <w:rFonts w:ascii="Arial" w:hAnsi="Arial" w:cstheme="minorBidi"/>
                            <w:color w:val="000000"/>
                            <w:kern w:val="24"/>
                            <w:sz w:val="12"/>
                            <w:szCs w:val="22"/>
                          </w:rPr>
                          <w:t xml:space="preserve"> Requests</w:t>
                        </w:r>
                      </w:p>
                      <w:p w14:paraId="5512C154" w14:textId="77777777" w:rsidR="002A79D6" w:rsidRPr="00604691" w:rsidRDefault="002A79D6" w:rsidP="008E3A6F">
                        <w:pPr>
                          <w:pStyle w:val="NormalWeb"/>
                          <w:spacing w:before="0" w:beforeAutospacing="0" w:after="0" w:afterAutospacing="0"/>
                          <w:jc w:val="center"/>
                          <w:rPr>
                            <w:sz w:val="14"/>
                          </w:rPr>
                        </w:pPr>
                        <w:r w:rsidRPr="00604691">
                          <w:rPr>
                            <w:rFonts w:ascii="Arial" w:hAnsi="Arial" w:cstheme="minorBidi"/>
                            <w:color w:val="000000"/>
                            <w:kern w:val="24"/>
                            <w:sz w:val="12"/>
                            <w:szCs w:val="22"/>
                          </w:rPr>
                          <w:t>Beam Index report</w:t>
                        </w:r>
                      </w:p>
                    </w:txbxContent>
                  </v:textbox>
                </v:rect>
                <v:shape id="Straight Arrow Connector 66" o:spid="_x0000_s1066" type="#_x0000_t32" style="position:absolute;left:43129;top:7408;width:0;height:1815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" strokecolor="black [3213]" strokeweight="1.5pt">
                  <v:stroke startarrowwidth="wide" startarrowlength="long" endarrow="block" joinstyle="miter"/>
                  <o:lock v:ext="edit" shapetype="f"/>
                </v:shape>
                <v:rect id="Rectangle 67" o:spid="_x0000_s1067" style="position:absolute;left:46619;top:20261;width:8442;height:50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" fillcolor="white [3201]" strokecolor="#4472c4 [3204]" strokeweight="1pt">
                  <v:stroke endarrow="block"/>
                  <v:textbox inset="0,0,0,0">
                    <w:txbxContent>
                      <w:p w14:paraId="60A9C5A3" w14:textId="77777777" w:rsidR="002A79D6" w:rsidRPr="00604691" w:rsidRDefault="002A79D6" w:rsidP="008E3A6F">
                        <w:pPr>
                          <w:pStyle w:val="NormalWeb"/>
                          <w:spacing w:before="0" w:beforeAutospacing="0" w:after="0" w:afterAutospacing="0"/>
                          <w:jc w:val="center"/>
                          <w:rPr>
                            <w:sz w:val="14"/>
                          </w:rPr>
                        </w:pPr>
                        <w:r w:rsidRPr="00604691">
                          <w:rPr>
                            <w:rFonts w:ascii="Arial" w:hAnsi="Arial" w:cstheme="minorBidi"/>
                            <w:color w:val="000000"/>
                            <w:kern w:val="24"/>
                            <w:sz w:val="12"/>
                            <w:szCs w:val="22"/>
                          </w:rPr>
                          <w:t>UE Sends</w:t>
                        </w:r>
                      </w:p>
                      <w:p w14:paraId="6C0FF26D" w14:textId="77777777" w:rsidR="002A79D6" w:rsidRPr="00604691" w:rsidRDefault="002A79D6" w:rsidP="008E3A6F">
                        <w:pPr>
                          <w:pStyle w:val="NormalWeb"/>
                          <w:spacing w:before="0" w:beforeAutospacing="0" w:after="0" w:afterAutospacing="0"/>
                          <w:jc w:val="center"/>
                          <w:rPr>
                            <w:sz w:val="14"/>
                          </w:rPr>
                        </w:pPr>
                        <w:r w:rsidRPr="00604691">
                          <w:rPr>
                            <w:rFonts w:ascii="Arial" w:hAnsi="Arial" w:cstheme="minorBidi"/>
                            <w:color w:val="000000"/>
                            <w:kern w:val="24"/>
                            <w:sz w:val="12"/>
                            <w:szCs w:val="22"/>
                          </w:rPr>
                          <w:t>L1 Report</w:t>
                        </w:r>
                      </w:p>
                    </w:txbxContent>
                  </v:textbox>
                </v:rect>
                <v:shape id="Straight Arrow Connector 68" o:spid="_x0000_s1068" type="#_x0000_t32" style="position:absolute;left:51742;top:8603;width:0;height:1165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" strokecolor="black [3213]" strokeweight="1.5pt">
                  <v:stroke startarrowwidth="wide" startarrowlength="long" endarrow="block" joinstyle="miter"/>
                  <o:lock v:ext="edit" shapetype="f"/>
                </v:shape>
                <v:rect id="Rectangle 69" o:spid="_x0000_s1069" style="position:absolute;left:90442;top:20288;width:7969;height:49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" fillcolor="white [3201]" strokecolor="#a8d08d [1945]" strokeweight="1pt">
                  <v:stroke endarrow="block"/>
                  <v:textbox inset="0,0,0,0">
                    <w:txbxContent>
                      <w:p w14:paraId="7A0B1F87" w14:textId="77777777" w:rsidR="002A79D6" w:rsidRPr="00604691" w:rsidRDefault="002A79D6" w:rsidP="008E3A6F">
                        <w:pPr>
                          <w:pStyle w:val="NormalWeb"/>
                          <w:spacing w:before="0" w:beforeAutospacing="0" w:after="0" w:afterAutospacing="0"/>
                          <w:jc w:val="center"/>
                          <w:rPr>
                            <w:sz w:val="12"/>
                            <w:szCs w:val="12"/>
                          </w:rPr>
                        </w:pPr>
                        <w:r w:rsidRPr="00604691">
                          <w:rPr>
                            <w:rFonts w:ascii="Arial" w:hAnsi="Arial" w:cstheme="minorBidi"/>
                            <w:color w:val="00B0F0"/>
                            <w:kern w:val="24"/>
                            <w:sz w:val="12"/>
                            <w:szCs w:val="12"/>
                          </w:rPr>
                          <w:t>DL/UL</w:t>
                        </w:r>
                      </w:p>
                      <w:p w14:paraId="17C56AFE" w14:textId="77777777" w:rsidR="002A79D6" w:rsidRPr="00604691" w:rsidRDefault="002A79D6" w:rsidP="008E3A6F">
                        <w:pPr>
                          <w:pStyle w:val="NormalWeb"/>
                          <w:spacing w:before="0" w:beforeAutospacing="0" w:after="0" w:afterAutospacing="0"/>
                          <w:jc w:val="center"/>
                          <w:rPr>
                            <w:sz w:val="12"/>
                            <w:szCs w:val="12"/>
                          </w:rPr>
                        </w:pPr>
                        <w:r w:rsidRPr="00604691">
                          <w:rPr>
                            <w:rFonts w:ascii="Arial" w:hAnsi="Arial" w:cstheme="minorBidi"/>
                            <w:color w:val="00B0F0"/>
                            <w:kern w:val="24"/>
                            <w:sz w:val="12"/>
                            <w:szCs w:val="12"/>
                          </w:rPr>
                          <w:t>Recovered</w:t>
                        </w:r>
                      </w:p>
                    </w:txbxContent>
                  </v:textbox>
                </v:rect>
                <w10:anchorlock/>
              </v:group>
            </w:pict>
          </mc:Fallback>
        </mc:AlternateContent>
      </w:r>
    </w:p>
    <w:p w14:paraId="11CB2855" w14:textId="72850FB4" w:rsidR="00D4706E" w:rsidRDefault="00D5075A" w:rsidP="00D5075A">
      <w:pPr>
        <w:pStyle w:val="Caption"/>
        <w:jc w:val="center"/>
        <w:rPr>
          <w:highlight w:val="yellow"/>
        </w:rPr>
      </w:pPr>
      <w:bookmarkStart w:id="9" w:name="_Ref525820586"/>
      <w:r w:rsidRPr="00D5075A">
        <w:rPr>
          <w:b/>
          <w:i w:val="0"/>
          <w:color w:val="auto"/>
          <w:sz w:val="20"/>
        </w:rPr>
        <w:t xml:space="preserve">Figure </w:t>
      </w:r>
      <w:r w:rsidRPr="00D5075A">
        <w:rPr>
          <w:b/>
          <w:i w:val="0"/>
          <w:color w:val="auto"/>
          <w:sz w:val="20"/>
        </w:rPr>
        <w:fldChar w:fldCharType="begin"/>
      </w:r>
      <w:r w:rsidRPr="00D5075A">
        <w:rPr>
          <w:b/>
          <w:i w:val="0"/>
          <w:color w:val="auto"/>
          <w:sz w:val="20"/>
        </w:rPr>
        <w:instrText xml:space="preserve"> SEQ Figure \* ARABIC </w:instrText>
      </w:r>
      <w:r w:rsidRPr="00D5075A">
        <w:rPr>
          <w:b/>
          <w:i w:val="0"/>
          <w:color w:val="auto"/>
          <w:sz w:val="20"/>
        </w:rPr>
        <w:fldChar w:fldCharType="separate"/>
      </w:r>
      <w:r w:rsidR="00511919">
        <w:rPr>
          <w:b/>
          <w:i w:val="0"/>
          <w:noProof/>
          <w:color w:val="auto"/>
          <w:sz w:val="20"/>
        </w:rPr>
        <w:t>3</w:t>
      </w:r>
      <w:r w:rsidRPr="00D5075A">
        <w:rPr>
          <w:b/>
          <w:i w:val="0"/>
          <w:color w:val="auto"/>
          <w:sz w:val="20"/>
        </w:rPr>
        <w:fldChar w:fldCharType="end"/>
      </w:r>
      <w:bookmarkEnd w:id="9"/>
      <w:r w:rsidRPr="00D5075A">
        <w:rPr>
          <w:b/>
          <w:i w:val="0"/>
          <w:color w:val="auto"/>
          <w:sz w:val="20"/>
        </w:rPr>
        <w:t xml:space="preserve">: </w:t>
      </w:r>
      <w:proofErr w:type="spellStart"/>
      <w:r w:rsidRPr="00D5075A">
        <w:rPr>
          <w:b/>
          <w:i w:val="0"/>
          <w:color w:val="auto"/>
          <w:sz w:val="20"/>
        </w:rPr>
        <w:t>SCell</w:t>
      </w:r>
      <w:proofErr w:type="spellEnd"/>
      <w:r w:rsidRPr="00D5075A">
        <w:rPr>
          <w:b/>
          <w:i w:val="0"/>
          <w:color w:val="auto"/>
          <w:sz w:val="20"/>
        </w:rPr>
        <w:t xml:space="preserve"> Recovery with </w:t>
      </w:r>
      <w:r w:rsidR="00AC0B46">
        <w:rPr>
          <w:b/>
          <w:i w:val="0"/>
          <w:color w:val="auto"/>
          <w:sz w:val="20"/>
        </w:rPr>
        <w:t>dynamic</w:t>
      </w:r>
      <w:r w:rsidRPr="00D5075A">
        <w:rPr>
          <w:b/>
          <w:i w:val="0"/>
          <w:color w:val="auto"/>
          <w:sz w:val="20"/>
        </w:rPr>
        <w:t xml:space="preserve"> RACH for </w:t>
      </w:r>
      <w:r w:rsidR="00371196">
        <w:rPr>
          <w:b/>
          <w:i w:val="0"/>
          <w:color w:val="auto"/>
          <w:sz w:val="20"/>
        </w:rPr>
        <w:t>Rel-16</w:t>
      </w:r>
      <w:r w:rsidRPr="00D5075A">
        <w:rPr>
          <w:b/>
          <w:i w:val="0"/>
          <w:color w:val="auto"/>
          <w:sz w:val="20"/>
        </w:rPr>
        <w:t xml:space="preserve"> in the absence of beam correspondence</w:t>
      </w:r>
    </w:p>
    <w:p w14:paraId="0CA2C983" w14:textId="01545D70" w:rsidR="00B71286" w:rsidRPr="00D6763F" w:rsidRDefault="00B71286" w:rsidP="00AB2F52">
      <w:pPr>
        <w:pStyle w:val="Heading1"/>
        <w:numPr>
          <w:ilvl w:val="1"/>
          <w:numId w:val="31"/>
        </w:numPr>
        <w:pBdr>
          <w:top w:val="single" w:sz="12" w:space="8" w:color="auto"/>
        </w:pBdr>
        <w:overflowPunct w:val="0"/>
        <w:autoSpaceDE w:val="0"/>
        <w:autoSpaceDN w:val="0"/>
        <w:adjustRightInd w:val="0"/>
        <w:textAlignment w:val="baseline"/>
        <w:rPr>
          <w:lang w:eastAsia="zh-CN"/>
        </w:rPr>
      </w:pPr>
      <w:r>
        <w:rPr>
          <w:rFonts w:eastAsiaTheme="minorEastAsia" w:cs="Arial"/>
          <w:szCs w:val="32"/>
          <w:lang w:eastAsia="zh-CN"/>
        </w:rPr>
        <w:t>Latency and Overhead comparison</w:t>
      </w:r>
    </w:p>
    <w:p w14:paraId="46D9086A" w14:textId="61FCABFB" w:rsidR="00085FC8" w:rsidRDefault="00085FC8" w:rsidP="00085FC8">
      <w:pPr>
        <w:jc w:val="both"/>
      </w:pPr>
      <w:r>
        <w:t xml:space="preserve">For different parameter combinations, the following table looks at the latency numbers for supporting the baseline, standalone </w:t>
      </w:r>
      <w:proofErr w:type="spellStart"/>
      <w:r>
        <w:t>SCell</w:t>
      </w:r>
      <w:proofErr w:type="spellEnd"/>
      <w:r>
        <w:t>-based beam failure recovery</w:t>
      </w:r>
      <w:r w:rsidR="00B6218B">
        <w:t xml:space="preserve"> and</w:t>
      </w:r>
      <w:r>
        <w:t xml:space="preserve"> the </w:t>
      </w:r>
      <w:proofErr w:type="spellStart"/>
      <w:r w:rsidR="00B6218B">
        <w:t>PCell</w:t>
      </w:r>
      <w:proofErr w:type="spellEnd"/>
      <w:r w:rsidR="00B6218B">
        <w:t xml:space="preserve">-aided </w:t>
      </w:r>
      <w:proofErr w:type="spellStart"/>
      <w:r w:rsidR="00B6218B">
        <w:t>SCell</w:t>
      </w:r>
      <w:proofErr w:type="spellEnd"/>
      <w:r w:rsidR="00B6218B">
        <w:t xml:space="preserve"> recovery proposal</w:t>
      </w:r>
      <w:r>
        <w:t xml:space="preserve">. </w:t>
      </w:r>
    </w:p>
    <w:p w14:paraId="355EB14C" w14:textId="77777777" w:rsidR="006E7BBA" w:rsidRDefault="006E7BBA" w:rsidP="00085FC8">
      <w:pPr>
        <w:jc w:val="both"/>
      </w:pPr>
    </w:p>
    <w:p w14:paraId="3401E3F8" w14:textId="034C2BE0" w:rsidR="00581AC8" w:rsidRPr="00581AC8" w:rsidRDefault="00581AC8" w:rsidP="00581AC8">
      <w:pPr>
        <w:pStyle w:val="Caption"/>
        <w:keepNext/>
        <w:jc w:val="center"/>
        <w:rPr>
          <w:b/>
          <w:i w:val="0"/>
          <w:color w:val="auto"/>
          <w:sz w:val="20"/>
        </w:rPr>
      </w:pPr>
      <w:bookmarkStart w:id="10" w:name="_Ref525824347"/>
      <w:r w:rsidRPr="00581AC8">
        <w:rPr>
          <w:b/>
          <w:i w:val="0"/>
          <w:color w:val="auto"/>
          <w:sz w:val="20"/>
        </w:rPr>
        <w:t xml:space="preserve">Table </w:t>
      </w:r>
      <w:r w:rsidRPr="00581AC8">
        <w:rPr>
          <w:b/>
          <w:i w:val="0"/>
          <w:color w:val="auto"/>
          <w:sz w:val="20"/>
        </w:rPr>
        <w:fldChar w:fldCharType="begin"/>
      </w:r>
      <w:r w:rsidRPr="00581AC8">
        <w:rPr>
          <w:b/>
          <w:i w:val="0"/>
          <w:color w:val="auto"/>
          <w:sz w:val="20"/>
        </w:rPr>
        <w:instrText xml:space="preserve"> SEQ Table \* ARABIC </w:instrText>
      </w:r>
      <w:r w:rsidRPr="00581AC8">
        <w:rPr>
          <w:b/>
          <w:i w:val="0"/>
          <w:color w:val="auto"/>
          <w:sz w:val="20"/>
        </w:rPr>
        <w:fldChar w:fldCharType="separate"/>
      </w:r>
      <w:r w:rsidR="00682EC7">
        <w:rPr>
          <w:b/>
          <w:i w:val="0"/>
          <w:noProof/>
          <w:color w:val="auto"/>
          <w:sz w:val="20"/>
        </w:rPr>
        <w:t>1</w:t>
      </w:r>
      <w:r w:rsidRPr="00581AC8">
        <w:rPr>
          <w:b/>
          <w:i w:val="0"/>
          <w:color w:val="auto"/>
          <w:sz w:val="20"/>
        </w:rPr>
        <w:fldChar w:fldCharType="end"/>
      </w:r>
      <w:bookmarkEnd w:id="10"/>
      <w:r w:rsidRPr="00581AC8">
        <w:rPr>
          <w:b/>
          <w:i w:val="0"/>
          <w:color w:val="auto"/>
          <w:sz w:val="20"/>
        </w:rPr>
        <w:t xml:space="preserve">: Latency comparison between baseline scheme and the proposed </w:t>
      </w:r>
      <w:proofErr w:type="spellStart"/>
      <w:r w:rsidRPr="00581AC8">
        <w:rPr>
          <w:b/>
          <w:i w:val="0"/>
          <w:color w:val="auto"/>
          <w:sz w:val="20"/>
        </w:rPr>
        <w:t>SCell</w:t>
      </w:r>
      <w:proofErr w:type="spellEnd"/>
      <w:r w:rsidRPr="00581AC8">
        <w:rPr>
          <w:b/>
          <w:i w:val="0"/>
          <w:color w:val="auto"/>
          <w:sz w:val="20"/>
        </w:rPr>
        <w:t xml:space="preserve"> recovery mechanism</w:t>
      </w:r>
    </w:p>
    <w:tbl>
      <w:tblPr>
        <w:tblStyle w:val="TableGrid"/>
        <w:tblW w:w="10874" w:type="dxa"/>
        <w:tblInd w:w="-365" w:type="dxa"/>
        <w:tblCellMar>
          <w:left w:w="29" w:type="dxa"/>
          <w:right w:w="29" w:type="dxa"/>
        </w:tblCellMar>
        <w:tblLook w:val="04A0" w:firstRow="1" w:lastRow="0" w:firstColumn="1" w:lastColumn="0" w:noHBand="0" w:noVBand="1"/>
      </w:tblPr>
      <w:tblGrid>
        <w:gridCol w:w="1080"/>
        <w:gridCol w:w="990"/>
        <w:gridCol w:w="1026"/>
        <w:gridCol w:w="1170"/>
        <w:gridCol w:w="981"/>
        <w:gridCol w:w="981"/>
        <w:gridCol w:w="704"/>
        <w:gridCol w:w="569"/>
        <w:gridCol w:w="793"/>
        <w:gridCol w:w="1004"/>
        <w:gridCol w:w="16"/>
        <w:gridCol w:w="780"/>
        <w:gridCol w:w="804"/>
        <w:gridCol w:w="12"/>
      </w:tblGrid>
      <w:tr w:rsidR="00D4706E" w:rsidRPr="00D70759" w14:paraId="25C85BD7" w14:textId="77777777" w:rsidTr="006E7BBA">
        <w:trPr>
          <w:trHeight w:val="255"/>
        </w:trPr>
        <w:tc>
          <w:tcPr>
            <w:tcW w:w="9278" w:type="dxa"/>
            <w:gridSpan w:val="11"/>
            <w:noWrap/>
            <w:hideMark/>
          </w:tcPr>
          <w:p w14:paraId="0ED58BED" w14:textId="10883D1B" w:rsidR="00D4706E" w:rsidRPr="00D70759" w:rsidRDefault="00D4706E" w:rsidP="00D4706E">
            <w:pPr>
              <w:jc w:val="center"/>
            </w:pPr>
            <w:r w:rsidRPr="00D70759">
              <w:t>Parameter Combinations (Value in Slots for 120Khz numerology)</w:t>
            </w:r>
          </w:p>
        </w:tc>
        <w:tc>
          <w:tcPr>
            <w:tcW w:w="1596" w:type="dxa"/>
            <w:gridSpan w:val="3"/>
            <w:noWrap/>
            <w:hideMark/>
          </w:tcPr>
          <w:p w14:paraId="260B97B9" w14:textId="107B7AB0" w:rsidR="00D4706E" w:rsidRPr="00D70759" w:rsidRDefault="00D4706E" w:rsidP="00D4706E">
            <w:pPr>
              <w:jc w:val="center"/>
            </w:pPr>
            <w:r>
              <w:t>Average Latency (#slots)</w:t>
            </w:r>
          </w:p>
        </w:tc>
      </w:tr>
      <w:tr w:rsidR="00D4706E" w:rsidRPr="00D70759" w14:paraId="6CEA22FB" w14:textId="77777777" w:rsidTr="006E7BBA">
        <w:trPr>
          <w:gridAfter w:val="1"/>
          <w:wAfter w:w="12" w:type="dxa"/>
          <w:trHeight w:val="1029"/>
        </w:trPr>
        <w:tc>
          <w:tcPr>
            <w:tcW w:w="1080" w:type="dxa"/>
            <w:hideMark/>
          </w:tcPr>
          <w:p w14:paraId="12781376" w14:textId="24E1EB29" w:rsidR="00D70759" w:rsidRPr="00D70759" w:rsidRDefault="00D4706E" w:rsidP="00D4706E">
            <w:r>
              <w:t>#</w:t>
            </w:r>
            <w:r w:rsidR="00D70759" w:rsidRPr="00D70759">
              <w:t xml:space="preserve"> RS </w:t>
            </w:r>
            <w:r>
              <w:t>o</w:t>
            </w:r>
            <w:r w:rsidR="00D70759" w:rsidRPr="00D70759">
              <w:t xml:space="preserve">ccasions for </w:t>
            </w:r>
            <w:r>
              <w:t>a</w:t>
            </w:r>
            <w:r w:rsidR="00D70759" w:rsidRPr="00D70759">
              <w:t>veraging</w:t>
            </w:r>
          </w:p>
        </w:tc>
        <w:tc>
          <w:tcPr>
            <w:tcW w:w="990" w:type="dxa"/>
            <w:hideMark/>
          </w:tcPr>
          <w:p w14:paraId="238F4CDE" w14:textId="661C3265" w:rsidR="00D70759" w:rsidRPr="00D70759" w:rsidRDefault="00D70759" w:rsidP="00D4706E">
            <w:r w:rsidRPr="00D70759">
              <w:t xml:space="preserve">RS </w:t>
            </w:r>
            <w:r w:rsidR="00D4706E">
              <w:t>p</w:t>
            </w:r>
            <w:r w:rsidRPr="00D70759">
              <w:t>eriodicity</w:t>
            </w:r>
          </w:p>
        </w:tc>
        <w:tc>
          <w:tcPr>
            <w:tcW w:w="990" w:type="dxa"/>
            <w:hideMark/>
          </w:tcPr>
          <w:p w14:paraId="4B84A090" w14:textId="5149574B" w:rsidR="00D70759" w:rsidRPr="00D70759" w:rsidRDefault="00D70759" w:rsidP="00D4706E">
            <w:r w:rsidRPr="00D70759">
              <w:t xml:space="preserve">SR/PUCCH </w:t>
            </w:r>
            <w:r w:rsidR="00D4706E">
              <w:t>p</w:t>
            </w:r>
            <w:r w:rsidRPr="00D70759">
              <w:t>eriodicity</w:t>
            </w:r>
          </w:p>
        </w:tc>
        <w:tc>
          <w:tcPr>
            <w:tcW w:w="1170" w:type="dxa"/>
            <w:hideMark/>
          </w:tcPr>
          <w:p w14:paraId="3A108BD4" w14:textId="1CAC19D4" w:rsidR="00D70759" w:rsidRPr="00D70759" w:rsidRDefault="00D70759" w:rsidP="00D4706E">
            <w:r w:rsidRPr="00D70759">
              <w:t xml:space="preserve">SR to PDCCH </w:t>
            </w:r>
            <w:r w:rsidR="00D4706E">
              <w:t>t</w:t>
            </w:r>
            <w:r w:rsidR="00D4706E" w:rsidRPr="00D70759">
              <w:t>riggering</w:t>
            </w:r>
            <w:r w:rsidRPr="00D70759">
              <w:t xml:space="preserve"> L1 Report</w:t>
            </w:r>
          </w:p>
        </w:tc>
        <w:tc>
          <w:tcPr>
            <w:tcW w:w="981" w:type="dxa"/>
            <w:hideMark/>
          </w:tcPr>
          <w:p w14:paraId="27D123DA" w14:textId="539A6644" w:rsidR="00D70759" w:rsidRPr="00D70759" w:rsidRDefault="00D70759" w:rsidP="00D4706E">
            <w:r w:rsidRPr="00D70759">
              <w:t xml:space="preserve">RACH </w:t>
            </w:r>
            <w:r w:rsidR="00D4706E">
              <w:t>o</w:t>
            </w:r>
            <w:r w:rsidRPr="00D70759">
              <w:t xml:space="preserve">ccasion </w:t>
            </w:r>
            <w:r w:rsidR="00D4706E">
              <w:t>p</w:t>
            </w:r>
            <w:r w:rsidRPr="00D70759">
              <w:t>eriodicity</w:t>
            </w:r>
          </w:p>
        </w:tc>
        <w:tc>
          <w:tcPr>
            <w:tcW w:w="981" w:type="dxa"/>
            <w:hideMark/>
          </w:tcPr>
          <w:p w14:paraId="1D5921E3" w14:textId="150D84E4" w:rsidR="00D70759" w:rsidRPr="00D70759" w:rsidRDefault="00AC0B46" w:rsidP="00D4706E">
            <w:r>
              <w:t>Dynamic</w:t>
            </w:r>
            <w:r w:rsidR="00D70759" w:rsidRPr="00D70759">
              <w:t xml:space="preserve"> RACH periodicity</w:t>
            </w:r>
          </w:p>
        </w:tc>
        <w:tc>
          <w:tcPr>
            <w:tcW w:w="704" w:type="dxa"/>
            <w:hideMark/>
          </w:tcPr>
          <w:p w14:paraId="7F75C413" w14:textId="06ACB909" w:rsidR="00D70759" w:rsidRPr="00D70759" w:rsidRDefault="00D4706E" w:rsidP="00D4706E">
            <w:r>
              <w:t xml:space="preserve"># </w:t>
            </w:r>
            <w:r w:rsidR="00D70759" w:rsidRPr="00D70759">
              <w:t xml:space="preserve">RACH </w:t>
            </w:r>
            <w:proofErr w:type="spellStart"/>
            <w:r w:rsidR="00D70759" w:rsidRPr="00D70759">
              <w:t>ReTx</w:t>
            </w:r>
            <w:proofErr w:type="spellEnd"/>
          </w:p>
        </w:tc>
        <w:tc>
          <w:tcPr>
            <w:tcW w:w="569" w:type="dxa"/>
            <w:hideMark/>
          </w:tcPr>
          <w:p w14:paraId="63EFF919" w14:textId="77777777" w:rsidR="00D70759" w:rsidRPr="00D70759" w:rsidRDefault="00D70759" w:rsidP="00D4706E">
            <w:r w:rsidRPr="00D70759">
              <w:t>RAR Delay</w:t>
            </w:r>
          </w:p>
        </w:tc>
        <w:tc>
          <w:tcPr>
            <w:tcW w:w="793" w:type="dxa"/>
            <w:hideMark/>
          </w:tcPr>
          <w:p w14:paraId="08341904" w14:textId="75340935" w:rsidR="00D70759" w:rsidRPr="00D70759" w:rsidRDefault="00D70759" w:rsidP="00D4706E">
            <w:r w:rsidRPr="00D70759">
              <w:t xml:space="preserve">Delay </w:t>
            </w:r>
            <w:r w:rsidR="00D4706E">
              <w:t>t</w:t>
            </w:r>
            <w:r w:rsidRPr="00D70759">
              <w:t xml:space="preserve">o Activate </w:t>
            </w:r>
            <w:r w:rsidR="00AC0B46">
              <w:t>dynamic</w:t>
            </w:r>
            <w:r w:rsidRPr="00D70759">
              <w:t xml:space="preserve"> RACH</w:t>
            </w:r>
          </w:p>
        </w:tc>
        <w:tc>
          <w:tcPr>
            <w:tcW w:w="1004" w:type="dxa"/>
            <w:hideMark/>
          </w:tcPr>
          <w:p w14:paraId="51B05544" w14:textId="07DBCEE8" w:rsidR="00D70759" w:rsidRPr="00D70759" w:rsidRDefault="00D70759" w:rsidP="00D4706E">
            <w:r w:rsidRPr="00D70759">
              <w:t>MAC-CE Delay after CORESE</w:t>
            </w:r>
            <w:r w:rsidR="00D4706E">
              <w:t>T</w:t>
            </w:r>
            <w:r w:rsidRPr="00D70759">
              <w:t xml:space="preserve"> </w:t>
            </w:r>
            <w:r w:rsidR="00D4706E">
              <w:t>a</w:t>
            </w:r>
            <w:r w:rsidRPr="00D70759">
              <w:t>ctivation</w:t>
            </w:r>
          </w:p>
        </w:tc>
        <w:tc>
          <w:tcPr>
            <w:tcW w:w="796" w:type="dxa"/>
            <w:gridSpan w:val="2"/>
            <w:hideMark/>
          </w:tcPr>
          <w:p w14:paraId="74C3EEFC" w14:textId="7189E325" w:rsidR="00D70759" w:rsidRPr="00D70759" w:rsidRDefault="00D4706E" w:rsidP="00D4706E">
            <w:r>
              <w:t>Baseline option</w:t>
            </w:r>
          </w:p>
        </w:tc>
        <w:tc>
          <w:tcPr>
            <w:tcW w:w="804" w:type="dxa"/>
            <w:hideMark/>
          </w:tcPr>
          <w:p w14:paraId="1BB43F39" w14:textId="1843C975" w:rsidR="00D70759" w:rsidRPr="00D70759" w:rsidRDefault="00D70759" w:rsidP="00D4706E">
            <w:proofErr w:type="spellStart"/>
            <w:r w:rsidRPr="00D70759">
              <w:t>P</w:t>
            </w:r>
            <w:r w:rsidR="00D4706E">
              <w:t>C</w:t>
            </w:r>
            <w:r w:rsidRPr="00D70759">
              <w:t>ell</w:t>
            </w:r>
            <w:proofErr w:type="spellEnd"/>
            <w:r w:rsidRPr="00D70759">
              <w:t xml:space="preserve"> </w:t>
            </w:r>
            <w:r w:rsidR="00190D75">
              <w:t>a</w:t>
            </w:r>
            <w:r w:rsidRPr="00D70759">
              <w:t xml:space="preserve">ided </w:t>
            </w:r>
            <w:proofErr w:type="spellStart"/>
            <w:r w:rsidRPr="00D70759">
              <w:t>S</w:t>
            </w:r>
            <w:r w:rsidR="00D4706E">
              <w:t>Cell</w:t>
            </w:r>
            <w:proofErr w:type="spellEnd"/>
            <w:r w:rsidR="00D4706E">
              <w:t xml:space="preserve"> </w:t>
            </w:r>
            <w:r w:rsidR="00190D75">
              <w:t>r</w:t>
            </w:r>
            <w:r w:rsidR="00D4706E">
              <w:t>ecovery</w:t>
            </w:r>
          </w:p>
        </w:tc>
      </w:tr>
      <w:tr w:rsidR="00D4706E" w:rsidRPr="00D70759" w14:paraId="6B980B15" w14:textId="77777777" w:rsidTr="006E7BBA">
        <w:trPr>
          <w:gridAfter w:val="1"/>
          <w:wAfter w:w="12" w:type="dxa"/>
          <w:trHeight w:val="243"/>
        </w:trPr>
        <w:tc>
          <w:tcPr>
            <w:tcW w:w="1080" w:type="dxa"/>
            <w:hideMark/>
          </w:tcPr>
          <w:p w14:paraId="6D4CD6A4" w14:textId="77777777" w:rsidR="00D70759" w:rsidRPr="00D70759" w:rsidRDefault="00D70759" w:rsidP="00D70759">
            <w:pPr>
              <w:jc w:val="both"/>
            </w:pPr>
            <w:r w:rsidRPr="00D70759">
              <w:t>1</w:t>
            </w:r>
          </w:p>
        </w:tc>
        <w:tc>
          <w:tcPr>
            <w:tcW w:w="990" w:type="dxa"/>
            <w:hideMark/>
          </w:tcPr>
          <w:p w14:paraId="37D33B4E" w14:textId="77777777" w:rsidR="00D70759" w:rsidRPr="00D70759" w:rsidRDefault="00D70759" w:rsidP="00D70759">
            <w:pPr>
              <w:jc w:val="both"/>
            </w:pPr>
            <w:r w:rsidRPr="00D70759">
              <w:t>16</w:t>
            </w:r>
          </w:p>
        </w:tc>
        <w:tc>
          <w:tcPr>
            <w:tcW w:w="990" w:type="dxa"/>
            <w:hideMark/>
          </w:tcPr>
          <w:p w14:paraId="3D96DE34" w14:textId="77777777" w:rsidR="00D70759" w:rsidRPr="00D70759" w:rsidRDefault="00D70759" w:rsidP="00D70759">
            <w:pPr>
              <w:jc w:val="both"/>
            </w:pPr>
            <w:r w:rsidRPr="00D70759">
              <w:t>1</w:t>
            </w:r>
          </w:p>
        </w:tc>
        <w:tc>
          <w:tcPr>
            <w:tcW w:w="1170" w:type="dxa"/>
            <w:hideMark/>
          </w:tcPr>
          <w:p w14:paraId="5FD73393" w14:textId="77777777" w:rsidR="00D70759" w:rsidRPr="00D70759" w:rsidRDefault="00D70759" w:rsidP="00D70759">
            <w:pPr>
              <w:jc w:val="both"/>
            </w:pPr>
            <w:r w:rsidRPr="00D70759">
              <w:t>1</w:t>
            </w:r>
          </w:p>
        </w:tc>
        <w:tc>
          <w:tcPr>
            <w:tcW w:w="981" w:type="dxa"/>
            <w:hideMark/>
          </w:tcPr>
          <w:p w14:paraId="5DE28191" w14:textId="77777777" w:rsidR="00D70759" w:rsidRPr="00D70759" w:rsidRDefault="00D70759" w:rsidP="00D70759">
            <w:pPr>
              <w:jc w:val="both"/>
            </w:pPr>
            <w:r w:rsidRPr="00D70759">
              <w:t>80</w:t>
            </w:r>
          </w:p>
        </w:tc>
        <w:tc>
          <w:tcPr>
            <w:tcW w:w="981" w:type="dxa"/>
            <w:hideMark/>
          </w:tcPr>
          <w:p w14:paraId="5591787B" w14:textId="77777777" w:rsidR="00D70759" w:rsidRPr="00D70759" w:rsidRDefault="00D70759" w:rsidP="00D70759">
            <w:pPr>
              <w:jc w:val="both"/>
            </w:pPr>
            <w:r w:rsidRPr="00D70759">
              <w:t>40</w:t>
            </w:r>
          </w:p>
        </w:tc>
        <w:tc>
          <w:tcPr>
            <w:tcW w:w="704" w:type="dxa"/>
            <w:hideMark/>
          </w:tcPr>
          <w:p w14:paraId="48C7FA99" w14:textId="77777777" w:rsidR="00D70759" w:rsidRPr="00D70759" w:rsidRDefault="00D70759" w:rsidP="00D70759">
            <w:pPr>
              <w:jc w:val="both"/>
            </w:pPr>
            <w:r w:rsidRPr="00D70759">
              <w:t>1</w:t>
            </w:r>
          </w:p>
        </w:tc>
        <w:tc>
          <w:tcPr>
            <w:tcW w:w="569" w:type="dxa"/>
            <w:hideMark/>
          </w:tcPr>
          <w:p w14:paraId="3AE59959" w14:textId="77777777" w:rsidR="00D70759" w:rsidRPr="00D70759" w:rsidRDefault="00D70759" w:rsidP="00D70759">
            <w:pPr>
              <w:jc w:val="both"/>
            </w:pPr>
            <w:r w:rsidRPr="00D70759">
              <w:t>8</w:t>
            </w:r>
          </w:p>
        </w:tc>
        <w:tc>
          <w:tcPr>
            <w:tcW w:w="793" w:type="dxa"/>
            <w:hideMark/>
          </w:tcPr>
          <w:p w14:paraId="1538B60A" w14:textId="77777777" w:rsidR="00D70759" w:rsidRPr="00D70759" w:rsidRDefault="00D70759" w:rsidP="00D70759">
            <w:pPr>
              <w:jc w:val="both"/>
            </w:pPr>
            <w:r w:rsidRPr="00D70759">
              <w:t>8</w:t>
            </w:r>
          </w:p>
        </w:tc>
        <w:tc>
          <w:tcPr>
            <w:tcW w:w="1004" w:type="dxa"/>
            <w:hideMark/>
          </w:tcPr>
          <w:p w14:paraId="3BAC54C8" w14:textId="77777777" w:rsidR="00D70759" w:rsidRPr="00D70759" w:rsidRDefault="00D70759" w:rsidP="00D70759">
            <w:pPr>
              <w:jc w:val="both"/>
            </w:pPr>
            <w:r w:rsidRPr="00D70759">
              <w:t>24</w:t>
            </w:r>
          </w:p>
        </w:tc>
        <w:tc>
          <w:tcPr>
            <w:tcW w:w="796" w:type="dxa"/>
            <w:gridSpan w:val="2"/>
            <w:noWrap/>
            <w:hideMark/>
          </w:tcPr>
          <w:p w14:paraId="5D3D4A81" w14:textId="77777777" w:rsidR="00D70759" w:rsidRPr="00D70759" w:rsidRDefault="00D70759" w:rsidP="00D70759">
            <w:pPr>
              <w:jc w:val="both"/>
            </w:pPr>
            <w:r w:rsidRPr="00D70759">
              <w:t>80</w:t>
            </w:r>
          </w:p>
        </w:tc>
        <w:tc>
          <w:tcPr>
            <w:tcW w:w="804" w:type="dxa"/>
            <w:noWrap/>
            <w:hideMark/>
          </w:tcPr>
          <w:p w14:paraId="13602C81" w14:textId="77777777" w:rsidR="00D70759" w:rsidRPr="00D70759" w:rsidRDefault="00D70759" w:rsidP="00D70759">
            <w:pPr>
              <w:jc w:val="both"/>
            </w:pPr>
            <w:r w:rsidRPr="00D70759">
              <w:t>70</w:t>
            </w:r>
          </w:p>
        </w:tc>
      </w:tr>
      <w:tr w:rsidR="00D4706E" w:rsidRPr="00D70759" w14:paraId="6455AD67" w14:textId="77777777" w:rsidTr="006E7BBA">
        <w:trPr>
          <w:gridAfter w:val="1"/>
          <w:wAfter w:w="12" w:type="dxa"/>
          <w:trHeight w:val="243"/>
        </w:trPr>
        <w:tc>
          <w:tcPr>
            <w:tcW w:w="1080" w:type="dxa"/>
            <w:hideMark/>
          </w:tcPr>
          <w:p w14:paraId="42EE03A3" w14:textId="77777777" w:rsidR="00D70759" w:rsidRPr="00D70759" w:rsidRDefault="00D70759" w:rsidP="00D70759">
            <w:pPr>
              <w:jc w:val="both"/>
            </w:pPr>
            <w:r w:rsidRPr="00D70759">
              <w:t>1</w:t>
            </w:r>
          </w:p>
        </w:tc>
        <w:tc>
          <w:tcPr>
            <w:tcW w:w="990" w:type="dxa"/>
            <w:hideMark/>
          </w:tcPr>
          <w:p w14:paraId="400E6A58" w14:textId="77777777" w:rsidR="00D70759" w:rsidRPr="00D70759" w:rsidRDefault="00D70759" w:rsidP="00D70759">
            <w:pPr>
              <w:jc w:val="both"/>
            </w:pPr>
            <w:r w:rsidRPr="00D70759">
              <w:t>16</w:t>
            </w:r>
          </w:p>
        </w:tc>
        <w:tc>
          <w:tcPr>
            <w:tcW w:w="990" w:type="dxa"/>
            <w:hideMark/>
          </w:tcPr>
          <w:p w14:paraId="04127B8D" w14:textId="77777777" w:rsidR="00D70759" w:rsidRPr="00D70759" w:rsidRDefault="00D70759" w:rsidP="00D70759">
            <w:pPr>
              <w:jc w:val="both"/>
            </w:pPr>
            <w:r w:rsidRPr="00D70759">
              <w:t>1</w:t>
            </w:r>
          </w:p>
        </w:tc>
        <w:tc>
          <w:tcPr>
            <w:tcW w:w="1170" w:type="dxa"/>
            <w:hideMark/>
          </w:tcPr>
          <w:p w14:paraId="541A91EF" w14:textId="77777777" w:rsidR="00D70759" w:rsidRPr="00D70759" w:rsidRDefault="00D70759" w:rsidP="00D70759">
            <w:pPr>
              <w:jc w:val="both"/>
            </w:pPr>
            <w:r w:rsidRPr="00D70759">
              <w:t>1</w:t>
            </w:r>
          </w:p>
        </w:tc>
        <w:tc>
          <w:tcPr>
            <w:tcW w:w="981" w:type="dxa"/>
            <w:hideMark/>
          </w:tcPr>
          <w:p w14:paraId="1A5D6321" w14:textId="77777777" w:rsidR="00D70759" w:rsidRPr="00D70759" w:rsidRDefault="00D70759" w:rsidP="00D70759">
            <w:pPr>
              <w:jc w:val="both"/>
            </w:pPr>
            <w:r w:rsidRPr="00D70759">
              <w:t>80</w:t>
            </w:r>
          </w:p>
        </w:tc>
        <w:tc>
          <w:tcPr>
            <w:tcW w:w="981" w:type="dxa"/>
            <w:hideMark/>
          </w:tcPr>
          <w:p w14:paraId="0BB0B2A5" w14:textId="77777777" w:rsidR="00D70759" w:rsidRPr="00D70759" w:rsidRDefault="00D70759" w:rsidP="00D70759">
            <w:pPr>
              <w:jc w:val="both"/>
            </w:pPr>
            <w:r w:rsidRPr="00D70759">
              <w:t>80</w:t>
            </w:r>
          </w:p>
        </w:tc>
        <w:tc>
          <w:tcPr>
            <w:tcW w:w="704" w:type="dxa"/>
            <w:hideMark/>
          </w:tcPr>
          <w:p w14:paraId="14C22CA0" w14:textId="77777777" w:rsidR="00D70759" w:rsidRPr="00D70759" w:rsidRDefault="00D70759" w:rsidP="00D70759">
            <w:pPr>
              <w:jc w:val="both"/>
            </w:pPr>
            <w:r w:rsidRPr="00D70759">
              <w:t>1</w:t>
            </w:r>
          </w:p>
        </w:tc>
        <w:tc>
          <w:tcPr>
            <w:tcW w:w="569" w:type="dxa"/>
            <w:hideMark/>
          </w:tcPr>
          <w:p w14:paraId="7836B0F1" w14:textId="77777777" w:rsidR="00D70759" w:rsidRPr="00D70759" w:rsidRDefault="00D70759" w:rsidP="00D70759">
            <w:pPr>
              <w:jc w:val="both"/>
            </w:pPr>
            <w:r w:rsidRPr="00D70759">
              <w:t>8</w:t>
            </w:r>
          </w:p>
        </w:tc>
        <w:tc>
          <w:tcPr>
            <w:tcW w:w="793" w:type="dxa"/>
            <w:hideMark/>
          </w:tcPr>
          <w:p w14:paraId="652EFDF1" w14:textId="77777777" w:rsidR="00D70759" w:rsidRPr="00D70759" w:rsidRDefault="00D70759" w:rsidP="00D70759">
            <w:pPr>
              <w:jc w:val="both"/>
            </w:pPr>
            <w:r w:rsidRPr="00D70759">
              <w:t>8</w:t>
            </w:r>
          </w:p>
        </w:tc>
        <w:tc>
          <w:tcPr>
            <w:tcW w:w="1004" w:type="dxa"/>
            <w:hideMark/>
          </w:tcPr>
          <w:p w14:paraId="56D0F212" w14:textId="77777777" w:rsidR="00D70759" w:rsidRPr="00D70759" w:rsidRDefault="00D70759" w:rsidP="00D70759">
            <w:pPr>
              <w:jc w:val="both"/>
            </w:pPr>
            <w:r w:rsidRPr="00D70759">
              <w:t>24</w:t>
            </w:r>
          </w:p>
        </w:tc>
        <w:tc>
          <w:tcPr>
            <w:tcW w:w="796" w:type="dxa"/>
            <w:gridSpan w:val="2"/>
            <w:hideMark/>
          </w:tcPr>
          <w:p w14:paraId="28E38F7B" w14:textId="77777777" w:rsidR="00D70759" w:rsidRPr="00D70759" w:rsidRDefault="00D70759" w:rsidP="00D70759">
            <w:pPr>
              <w:jc w:val="both"/>
            </w:pPr>
            <w:r w:rsidRPr="00D70759">
              <w:t>80</w:t>
            </w:r>
          </w:p>
        </w:tc>
        <w:tc>
          <w:tcPr>
            <w:tcW w:w="804" w:type="dxa"/>
            <w:noWrap/>
            <w:hideMark/>
          </w:tcPr>
          <w:p w14:paraId="3D042D96" w14:textId="77777777" w:rsidR="00D70759" w:rsidRPr="00D70759" w:rsidRDefault="00D70759" w:rsidP="00D70759">
            <w:pPr>
              <w:jc w:val="both"/>
            </w:pPr>
            <w:r w:rsidRPr="00D70759">
              <w:t>90</w:t>
            </w:r>
          </w:p>
        </w:tc>
      </w:tr>
      <w:tr w:rsidR="00D4706E" w:rsidRPr="00D70759" w14:paraId="10D662F3" w14:textId="77777777" w:rsidTr="006E7BBA">
        <w:trPr>
          <w:gridAfter w:val="1"/>
          <w:wAfter w:w="12" w:type="dxa"/>
          <w:trHeight w:val="243"/>
        </w:trPr>
        <w:tc>
          <w:tcPr>
            <w:tcW w:w="1080" w:type="dxa"/>
            <w:hideMark/>
          </w:tcPr>
          <w:p w14:paraId="45EA476C" w14:textId="77777777" w:rsidR="00D70759" w:rsidRPr="00D70759" w:rsidRDefault="00D70759" w:rsidP="00D70759">
            <w:pPr>
              <w:jc w:val="both"/>
            </w:pPr>
            <w:r w:rsidRPr="00D70759">
              <w:t>2</w:t>
            </w:r>
          </w:p>
        </w:tc>
        <w:tc>
          <w:tcPr>
            <w:tcW w:w="990" w:type="dxa"/>
            <w:hideMark/>
          </w:tcPr>
          <w:p w14:paraId="47C2CF81" w14:textId="77777777" w:rsidR="00D70759" w:rsidRPr="00D70759" w:rsidRDefault="00D70759" w:rsidP="00D70759">
            <w:pPr>
              <w:jc w:val="both"/>
            </w:pPr>
            <w:r w:rsidRPr="00D70759">
              <w:t>40</w:t>
            </w:r>
          </w:p>
        </w:tc>
        <w:tc>
          <w:tcPr>
            <w:tcW w:w="990" w:type="dxa"/>
            <w:hideMark/>
          </w:tcPr>
          <w:p w14:paraId="179F5677" w14:textId="77777777" w:rsidR="00D70759" w:rsidRPr="00D70759" w:rsidRDefault="00D70759" w:rsidP="00D70759">
            <w:pPr>
              <w:jc w:val="both"/>
            </w:pPr>
            <w:r w:rsidRPr="00D70759">
              <w:t>40</w:t>
            </w:r>
          </w:p>
        </w:tc>
        <w:tc>
          <w:tcPr>
            <w:tcW w:w="1170" w:type="dxa"/>
            <w:hideMark/>
          </w:tcPr>
          <w:p w14:paraId="56C4DB76" w14:textId="77777777" w:rsidR="00D70759" w:rsidRPr="00D70759" w:rsidRDefault="00D70759" w:rsidP="00D70759">
            <w:pPr>
              <w:jc w:val="both"/>
            </w:pPr>
            <w:r w:rsidRPr="00D70759">
              <w:t>1</w:t>
            </w:r>
          </w:p>
        </w:tc>
        <w:tc>
          <w:tcPr>
            <w:tcW w:w="981" w:type="dxa"/>
            <w:hideMark/>
          </w:tcPr>
          <w:p w14:paraId="59241B9A" w14:textId="77777777" w:rsidR="00D70759" w:rsidRPr="00D70759" w:rsidRDefault="00D70759" w:rsidP="00D70759">
            <w:pPr>
              <w:jc w:val="both"/>
            </w:pPr>
            <w:r w:rsidRPr="00D70759">
              <w:t>40</w:t>
            </w:r>
          </w:p>
        </w:tc>
        <w:tc>
          <w:tcPr>
            <w:tcW w:w="981" w:type="dxa"/>
            <w:hideMark/>
          </w:tcPr>
          <w:p w14:paraId="5943C5B3" w14:textId="77777777" w:rsidR="00D70759" w:rsidRPr="00D70759" w:rsidRDefault="00D70759" w:rsidP="00D70759">
            <w:pPr>
              <w:jc w:val="both"/>
            </w:pPr>
            <w:r w:rsidRPr="00D70759">
              <w:t>40</w:t>
            </w:r>
          </w:p>
        </w:tc>
        <w:tc>
          <w:tcPr>
            <w:tcW w:w="704" w:type="dxa"/>
            <w:hideMark/>
          </w:tcPr>
          <w:p w14:paraId="18044D4E" w14:textId="77777777" w:rsidR="00D70759" w:rsidRPr="00D70759" w:rsidRDefault="00D70759" w:rsidP="00D70759">
            <w:pPr>
              <w:jc w:val="both"/>
            </w:pPr>
            <w:r w:rsidRPr="00D70759">
              <w:t>4</w:t>
            </w:r>
          </w:p>
        </w:tc>
        <w:tc>
          <w:tcPr>
            <w:tcW w:w="569" w:type="dxa"/>
            <w:hideMark/>
          </w:tcPr>
          <w:p w14:paraId="781664AD" w14:textId="77777777" w:rsidR="00D70759" w:rsidRPr="00D70759" w:rsidRDefault="00D70759" w:rsidP="00D70759">
            <w:pPr>
              <w:jc w:val="both"/>
            </w:pPr>
            <w:r w:rsidRPr="00D70759">
              <w:t>16</w:t>
            </w:r>
          </w:p>
        </w:tc>
        <w:tc>
          <w:tcPr>
            <w:tcW w:w="793" w:type="dxa"/>
            <w:hideMark/>
          </w:tcPr>
          <w:p w14:paraId="0E213BA9" w14:textId="77777777" w:rsidR="00D70759" w:rsidRPr="00D70759" w:rsidRDefault="00D70759" w:rsidP="00D70759">
            <w:pPr>
              <w:jc w:val="both"/>
            </w:pPr>
            <w:r w:rsidRPr="00D70759">
              <w:t>16</w:t>
            </w:r>
          </w:p>
        </w:tc>
        <w:tc>
          <w:tcPr>
            <w:tcW w:w="1004" w:type="dxa"/>
            <w:hideMark/>
          </w:tcPr>
          <w:p w14:paraId="2BFA6AC8" w14:textId="77777777" w:rsidR="00D70759" w:rsidRPr="00D70759" w:rsidRDefault="00D70759" w:rsidP="00D70759">
            <w:pPr>
              <w:jc w:val="both"/>
            </w:pPr>
            <w:r w:rsidRPr="00D70759">
              <w:t>24</w:t>
            </w:r>
          </w:p>
        </w:tc>
        <w:tc>
          <w:tcPr>
            <w:tcW w:w="796" w:type="dxa"/>
            <w:gridSpan w:val="2"/>
            <w:hideMark/>
          </w:tcPr>
          <w:p w14:paraId="40DF50D3" w14:textId="77777777" w:rsidR="00D70759" w:rsidRPr="00D70759" w:rsidRDefault="00D70759" w:rsidP="00D70759">
            <w:pPr>
              <w:jc w:val="both"/>
            </w:pPr>
            <w:r w:rsidRPr="00D70759">
              <w:t>240</w:t>
            </w:r>
          </w:p>
        </w:tc>
        <w:tc>
          <w:tcPr>
            <w:tcW w:w="804" w:type="dxa"/>
            <w:noWrap/>
            <w:hideMark/>
          </w:tcPr>
          <w:p w14:paraId="522C8425" w14:textId="77777777" w:rsidR="00D70759" w:rsidRPr="00D70759" w:rsidRDefault="00D70759" w:rsidP="00D70759">
            <w:pPr>
              <w:jc w:val="both"/>
            </w:pPr>
            <w:r w:rsidRPr="00D70759">
              <w:t>258</w:t>
            </w:r>
          </w:p>
        </w:tc>
      </w:tr>
      <w:tr w:rsidR="00D4706E" w:rsidRPr="00D70759" w14:paraId="1EA3387C" w14:textId="77777777" w:rsidTr="006E7BBA">
        <w:trPr>
          <w:gridAfter w:val="1"/>
          <w:wAfter w:w="12" w:type="dxa"/>
          <w:trHeight w:val="243"/>
        </w:trPr>
        <w:tc>
          <w:tcPr>
            <w:tcW w:w="1080" w:type="dxa"/>
            <w:noWrap/>
            <w:hideMark/>
          </w:tcPr>
          <w:p w14:paraId="0B9EC026" w14:textId="77777777" w:rsidR="00D70759" w:rsidRPr="00D70759" w:rsidRDefault="00D70759" w:rsidP="00D70759">
            <w:pPr>
              <w:jc w:val="both"/>
            </w:pPr>
            <w:r w:rsidRPr="00D70759">
              <w:t>1</w:t>
            </w:r>
          </w:p>
        </w:tc>
        <w:tc>
          <w:tcPr>
            <w:tcW w:w="990" w:type="dxa"/>
            <w:noWrap/>
            <w:hideMark/>
          </w:tcPr>
          <w:p w14:paraId="643E2A4C" w14:textId="77777777" w:rsidR="00D70759" w:rsidRPr="00D70759" w:rsidRDefault="00D70759" w:rsidP="00D70759">
            <w:pPr>
              <w:jc w:val="both"/>
            </w:pPr>
            <w:r w:rsidRPr="00D70759">
              <w:t>160</w:t>
            </w:r>
          </w:p>
        </w:tc>
        <w:tc>
          <w:tcPr>
            <w:tcW w:w="990" w:type="dxa"/>
            <w:noWrap/>
            <w:hideMark/>
          </w:tcPr>
          <w:p w14:paraId="3FE9A42A" w14:textId="77777777" w:rsidR="00D70759" w:rsidRPr="00D70759" w:rsidRDefault="00D70759" w:rsidP="00D70759">
            <w:pPr>
              <w:jc w:val="both"/>
            </w:pPr>
            <w:r w:rsidRPr="00D70759">
              <w:t>80</w:t>
            </w:r>
          </w:p>
        </w:tc>
        <w:tc>
          <w:tcPr>
            <w:tcW w:w="1170" w:type="dxa"/>
            <w:noWrap/>
            <w:hideMark/>
          </w:tcPr>
          <w:p w14:paraId="014BB115" w14:textId="77777777" w:rsidR="00D70759" w:rsidRPr="00D70759" w:rsidRDefault="00D70759" w:rsidP="00D70759">
            <w:pPr>
              <w:jc w:val="both"/>
            </w:pPr>
            <w:r w:rsidRPr="00D70759">
              <w:t>1</w:t>
            </w:r>
          </w:p>
        </w:tc>
        <w:tc>
          <w:tcPr>
            <w:tcW w:w="981" w:type="dxa"/>
            <w:noWrap/>
            <w:hideMark/>
          </w:tcPr>
          <w:p w14:paraId="4FD53397" w14:textId="77777777" w:rsidR="00D70759" w:rsidRPr="00D70759" w:rsidRDefault="00D70759" w:rsidP="00D70759">
            <w:pPr>
              <w:jc w:val="both"/>
            </w:pPr>
            <w:r w:rsidRPr="00D70759">
              <w:t>160</w:t>
            </w:r>
          </w:p>
        </w:tc>
        <w:tc>
          <w:tcPr>
            <w:tcW w:w="981" w:type="dxa"/>
            <w:noWrap/>
            <w:hideMark/>
          </w:tcPr>
          <w:p w14:paraId="41291434" w14:textId="77777777" w:rsidR="00D70759" w:rsidRPr="00D70759" w:rsidRDefault="00D70759" w:rsidP="00D70759">
            <w:pPr>
              <w:jc w:val="both"/>
            </w:pPr>
            <w:r w:rsidRPr="00D70759">
              <w:t>80</w:t>
            </w:r>
          </w:p>
        </w:tc>
        <w:tc>
          <w:tcPr>
            <w:tcW w:w="704" w:type="dxa"/>
            <w:noWrap/>
            <w:hideMark/>
          </w:tcPr>
          <w:p w14:paraId="5FF8E6DB" w14:textId="77777777" w:rsidR="00D70759" w:rsidRPr="00D70759" w:rsidRDefault="00D70759" w:rsidP="00D70759">
            <w:pPr>
              <w:jc w:val="both"/>
            </w:pPr>
            <w:r w:rsidRPr="00D70759">
              <w:t>8</w:t>
            </w:r>
          </w:p>
        </w:tc>
        <w:tc>
          <w:tcPr>
            <w:tcW w:w="569" w:type="dxa"/>
            <w:noWrap/>
            <w:hideMark/>
          </w:tcPr>
          <w:p w14:paraId="6ABD42D6" w14:textId="77777777" w:rsidR="00D70759" w:rsidRPr="00D70759" w:rsidRDefault="00D70759" w:rsidP="00D70759">
            <w:pPr>
              <w:jc w:val="both"/>
            </w:pPr>
            <w:r w:rsidRPr="00D70759">
              <w:t>80</w:t>
            </w:r>
          </w:p>
        </w:tc>
        <w:tc>
          <w:tcPr>
            <w:tcW w:w="793" w:type="dxa"/>
            <w:noWrap/>
            <w:hideMark/>
          </w:tcPr>
          <w:p w14:paraId="79B9FF6E" w14:textId="77777777" w:rsidR="00D70759" w:rsidRPr="00D70759" w:rsidRDefault="00D70759" w:rsidP="00D70759">
            <w:pPr>
              <w:jc w:val="both"/>
            </w:pPr>
            <w:r w:rsidRPr="00D70759">
              <w:t>8</w:t>
            </w:r>
          </w:p>
        </w:tc>
        <w:tc>
          <w:tcPr>
            <w:tcW w:w="1004" w:type="dxa"/>
            <w:noWrap/>
            <w:hideMark/>
          </w:tcPr>
          <w:p w14:paraId="6F890A2E" w14:textId="77777777" w:rsidR="00D70759" w:rsidRPr="00D70759" w:rsidRDefault="00D70759" w:rsidP="00D70759">
            <w:pPr>
              <w:jc w:val="both"/>
            </w:pPr>
            <w:r w:rsidRPr="00D70759">
              <w:t>24</w:t>
            </w:r>
          </w:p>
        </w:tc>
        <w:tc>
          <w:tcPr>
            <w:tcW w:w="796" w:type="dxa"/>
            <w:gridSpan w:val="2"/>
            <w:hideMark/>
          </w:tcPr>
          <w:p w14:paraId="77588436" w14:textId="77777777" w:rsidR="00D70759" w:rsidRPr="00D70759" w:rsidRDefault="00D70759" w:rsidP="00D70759">
            <w:pPr>
              <w:jc w:val="both"/>
            </w:pPr>
            <w:r w:rsidRPr="00D70759">
              <w:t>1384</w:t>
            </w:r>
          </w:p>
        </w:tc>
        <w:tc>
          <w:tcPr>
            <w:tcW w:w="804" w:type="dxa"/>
            <w:noWrap/>
            <w:hideMark/>
          </w:tcPr>
          <w:p w14:paraId="19D5156A" w14:textId="77777777" w:rsidR="00D70759" w:rsidRPr="00D70759" w:rsidRDefault="00D70759" w:rsidP="00D70759">
            <w:pPr>
              <w:jc w:val="both"/>
            </w:pPr>
            <w:r w:rsidRPr="00D70759">
              <w:t>794</w:t>
            </w:r>
          </w:p>
        </w:tc>
      </w:tr>
      <w:tr w:rsidR="00D4706E" w:rsidRPr="00D70759" w14:paraId="1ACEA0A4" w14:textId="77777777" w:rsidTr="006E7BBA">
        <w:trPr>
          <w:gridAfter w:val="1"/>
          <w:wAfter w:w="12" w:type="dxa"/>
          <w:trHeight w:val="243"/>
        </w:trPr>
        <w:tc>
          <w:tcPr>
            <w:tcW w:w="1080" w:type="dxa"/>
            <w:noWrap/>
            <w:hideMark/>
          </w:tcPr>
          <w:p w14:paraId="76BAB0A1" w14:textId="77777777" w:rsidR="00D70759" w:rsidRPr="00D70759" w:rsidRDefault="00D70759" w:rsidP="00D70759">
            <w:pPr>
              <w:jc w:val="both"/>
            </w:pPr>
            <w:r w:rsidRPr="00D70759">
              <w:t>2</w:t>
            </w:r>
          </w:p>
        </w:tc>
        <w:tc>
          <w:tcPr>
            <w:tcW w:w="990" w:type="dxa"/>
            <w:noWrap/>
            <w:hideMark/>
          </w:tcPr>
          <w:p w14:paraId="73170A8B" w14:textId="77777777" w:rsidR="00D70759" w:rsidRPr="00D70759" w:rsidRDefault="00D70759" w:rsidP="00D70759">
            <w:pPr>
              <w:jc w:val="both"/>
            </w:pPr>
            <w:r w:rsidRPr="00D70759">
              <w:t>80</w:t>
            </w:r>
          </w:p>
        </w:tc>
        <w:tc>
          <w:tcPr>
            <w:tcW w:w="990" w:type="dxa"/>
            <w:noWrap/>
            <w:hideMark/>
          </w:tcPr>
          <w:p w14:paraId="55FC72A7" w14:textId="77777777" w:rsidR="00D70759" w:rsidRPr="00D70759" w:rsidRDefault="00D70759" w:rsidP="00D70759">
            <w:pPr>
              <w:jc w:val="both"/>
            </w:pPr>
            <w:r w:rsidRPr="00D70759">
              <w:t>160</w:t>
            </w:r>
          </w:p>
        </w:tc>
        <w:tc>
          <w:tcPr>
            <w:tcW w:w="1170" w:type="dxa"/>
            <w:hideMark/>
          </w:tcPr>
          <w:p w14:paraId="50C749C2" w14:textId="77777777" w:rsidR="00D70759" w:rsidRPr="00D70759" w:rsidRDefault="00D70759" w:rsidP="00D70759">
            <w:pPr>
              <w:jc w:val="both"/>
            </w:pPr>
            <w:r w:rsidRPr="00D70759">
              <w:t>1</w:t>
            </w:r>
          </w:p>
        </w:tc>
        <w:tc>
          <w:tcPr>
            <w:tcW w:w="981" w:type="dxa"/>
            <w:noWrap/>
            <w:hideMark/>
          </w:tcPr>
          <w:p w14:paraId="08657032" w14:textId="77777777" w:rsidR="00D70759" w:rsidRPr="00D70759" w:rsidRDefault="00D70759" w:rsidP="00D70759">
            <w:pPr>
              <w:jc w:val="both"/>
            </w:pPr>
            <w:r w:rsidRPr="00D70759">
              <w:t>320</w:t>
            </w:r>
          </w:p>
        </w:tc>
        <w:tc>
          <w:tcPr>
            <w:tcW w:w="981" w:type="dxa"/>
            <w:noWrap/>
            <w:hideMark/>
          </w:tcPr>
          <w:p w14:paraId="368DE40A" w14:textId="77777777" w:rsidR="00D70759" w:rsidRPr="00D70759" w:rsidRDefault="00D70759" w:rsidP="00D70759">
            <w:pPr>
              <w:jc w:val="both"/>
            </w:pPr>
            <w:r w:rsidRPr="00D70759">
              <w:t>160</w:t>
            </w:r>
          </w:p>
        </w:tc>
        <w:tc>
          <w:tcPr>
            <w:tcW w:w="704" w:type="dxa"/>
            <w:noWrap/>
            <w:hideMark/>
          </w:tcPr>
          <w:p w14:paraId="7C721E1C" w14:textId="77777777" w:rsidR="00D70759" w:rsidRPr="00D70759" w:rsidRDefault="00D70759" w:rsidP="00D70759">
            <w:pPr>
              <w:jc w:val="both"/>
            </w:pPr>
            <w:r w:rsidRPr="00D70759">
              <w:t>2</w:t>
            </w:r>
          </w:p>
        </w:tc>
        <w:tc>
          <w:tcPr>
            <w:tcW w:w="569" w:type="dxa"/>
            <w:noWrap/>
            <w:hideMark/>
          </w:tcPr>
          <w:p w14:paraId="40FA0724" w14:textId="77777777" w:rsidR="00D70759" w:rsidRPr="00D70759" w:rsidRDefault="00D70759" w:rsidP="00D70759">
            <w:pPr>
              <w:jc w:val="both"/>
            </w:pPr>
            <w:r w:rsidRPr="00D70759">
              <w:t>8</w:t>
            </w:r>
          </w:p>
        </w:tc>
        <w:tc>
          <w:tcPr>
            <w:tcW w:w="793" w:type="dxa"/>
            <w:noWrap/>
            <w:hideMark/>
          </w:tcPr>
          <w:p w14:paraId="52F0CA5E" w14:textId="77777777" w:rsidR="00D70759" w:rsidRPr="00D70759" w:rsidRDefault="00D70759" w:rsidP="00D70759">
            <w:pPr>
              <w:jc w:val="both"/>
            </w:pPr>
            <w:r w:rsidRPr="00D70759">
              <w:t>8</w:t>
            </w:r>
          </w:p>
        </w:tc>
        <w:tc>
          <w:tcPr>
            <w:tcW w:w="1004" w:type="dxa"/>
            <w:noWrap/>
            <w:hideMark/>
          </w:tcPr>
          <w:p w14:paraId="7A904D44" w14:textId="77777777" w:rsidR="00D70759" w:rsidRPr="00D70759" w:rsidRDefault="00D70759" w:rsidP="00D70759">
            <w:pPr>
              <w:jc w:val="both"/>
            </w:pPr>
            <w:r w:rsidRPr="00D70759">
              <w:t>24</w:t>
            </w:r>
          </w:p>
        </w:tc>
        <w:tc>
          <w:tcPr>
            <w:tcW w:w="796" w:type="dxa"/>
            <w:gridSpan w:val="2"/>
            <w:hideMark/>
          </w:tcPr>
          <w:p w14:paraId="0CF110BC" w14:textId="77777777" w:rsidR="00D70759" w:rsidRPr="00D70759" w:rsidRDefault="00D70759" w:rsidP="00D70759">
            <w:pPr>
              <w:jc w:val="both"/>
            </w:pPr>
            <w:r w:rsidRPr="00D70759">
              <w:t>632</w:t>
            </w:r>
          </w:p>
        </w:tc>
        <w:tc>
          <w:tcPr>
            <w:tcW w:w="804" w:type="dxa"/>
            <w:noWrap/>
            <w:hideMark/>
          </w:tcPr>
          <w:p w14:paraId="171BA67C" w14:textId="77777777" w:rsidR="00D70759" w:rsidRPr="00D70759" w:rsidRDefault="00D70759" w:rsidP="00D70759">
            <w:pPr>
              <w:jc w:val="both"/>
            </w:pPr>
            <w:r w:rsidRPr="00D70759">
              <w:t>402</w:t>
            </w:r>
          </w:p>
        </w:tc>
      </w:tr>
      <w:tr w:rsidR="00D4706E" w:rsidRPr="00D70759" w14:paraId="0813F78B" w14:textId="77777777" w:rsidTr="006E7BBA">
        <w:trPr>
          <w:gridAfter w:val="1"/>
          <w:wAfter w:w="12" w:type="dxa"/>
          <w:trHeight w:val="243"/>
        </w:trPr>
        <w:tc>
          <w:tcPr>
            <w:tcW w:w="1080" w:type="dxa"/>
            <w:hideMark/>
          </w:tcPr>
          <w:p w14:paraId="03F572E6" w14:textId="77777777" w:rsidR="00D70759" w:rsidRPr="00D70759" w:rsidRDefault="00D70759" w:rsidP="00D70759">
            <w:pPr>
              <w:jc w:val="both"/>
            </w:pPr>
            <w:r w:rsidRPr="00D70759">
              <w:t>4</w:t>
            </w:r>
          </w:p>
        </w:tc>
        <w:tc>
          <w:tcPr>
            <w:tcW w:w="990" w:type="dxa"/>
            <w:noWrap/>
            <w:hideMark/>
          </w:tcPr>
          <w:p w14:paraId="7A458152" w14:textId="77777777" w:rsidR="00D70759" w:rsidRPr="00D70759" w:rsidRDefault="00D70759" w:rsidP="00D70759">
            <w:pPr>
              <w:jc w:val="both"/>
            </w:pPr>
            <w:r w:rsidRPr="00D70759">
              <w:t>8</w:t>
            </w:r>
          </w:p>
        </w:tc>
        <w:tc>
          <w:tcPr>
            <w:tcW w:w="990" w:type="dxa"/>
            <w:noWrap/>
            <w:hideMark/>
          </w:tcPr>
          <w:p w14:paraId="577F2797" w14:textId="77777777" w:rsidR="00D70759" w:rsidRPr="00D70759" w:rsidRDefault="00D70759" w:rsidP="00D70759">
            <w:pPr>
              <w:jc w:val="both"/>
            </w:pPr>
            <w:r w:rsidRPr="00D70759">
              <w:t>1</w:t>
            </w:r>
          </w:p>
        </w:tc>
        <w:tc>
          <w:tcPr>
            <w:tcW w:w="1170" w:type="dxa"/>
            <w:hideMark/>
          </w:tcPr>
          <w:p w14:paraId="441EAEFC" w14:textId="77777777" w:rsidR="00D70759" w:rsidRPr="00D70759" w:rsidRDefault="00D70759" w:rsidP="00D70759">
            <w:pPr>
              <w:jc w:val="both"/>
            </w:pPr>
            <w:r w:rsidRPr="00D70759">
              <w:t>1</w:t>
            </w:r>
          </w:p>
        </w:tc>
        <w:tc>
          <w:tcPr>
            <w:tcW w:w="981" w:type="dxa"/>
            <w:noWrap/>
            <w:hideMark/>
          </w:tcPr>
          <w:p w14:paraId="682BDF4C" w14:textId="77777777" w:rsidR="00D70759" w:rsidRPr="00D70759" w:rsidRDefault="00D70759" w:rsidP="00D70759">
            <w:pPr>
              <w:jc w:val="both"/>
            </w:pPr>
            <w:r w:rsidRPr="00D70759">
              <w:t>80</w:t>
            </w:r>
          </w:p>
        </w:tc>
        <w:tc>
          <w:tcPr>
            <w:tcW w:w="981" w:type="dxa"/>
            <w:noWrap/>
            <w:hideMark/>
          </w:tcPr>
          <w:p w14:paraId="76225A12" w14:textId="77777777" w:rsidR="00D70759" w:rsidRPr="00D70759" w:rsidRDefault="00D70759" w:rsidP="00D70759">
            <w:pPr>
              <w:jc w:val="both"/>
            </w:pPr>
            <w:r w:rsidRPr="00D70759">
              <w:t>40</w:t>
            </w:r>
          </w:p>
        </w:tc>
        <w:tc>
          <w:tcPr>
            <w:tcW w:w="704" w:type="dxa"/>
            <w:noWrap/>
            <w:hideMark/>
          </w:tcPr>
          <w:p w14:paraId="1EE66139" w14:textId="77777777" w:rsidR="00D70759" w:rsidRPr="00D70759" w:rsidRDefault="00D70759" w:rsidP="00D70759">
            <w:pPr>
              <w:jc w:val="both"/>
            </w:pPr>
            <w:r w:rsidRPr="00D70759">
              <w:t>4</w:t>
            </w:r>
          </w:p>
        </w:tc>
        <w:tc>
          <w:tcPr>
            <w:tcW w:w="569" w:type="dxa"/>
            <w:noWrap/>
            <w:hideMark/>
          </w:tcPr>
          <w:p w14:paraId="072C84C7" w14:textId="77777777" w:rsidR="00D70759" w:rsidRPr="00D70759" w:rsidRDefault="00D70759" w:rsidP="00D70759">
            <w:pPr>
              <w:jc w:val="both"/>
            </w:pPr>
            <w:r w:rsidRPr="00D70759">
              <w:t>4</w:t>
            </w:r>
          </w:p>
        </w:tc>
        <w:tc>
          <w:tcPr>
            <w:tcW w:w="793" w:type="dxa"/>
            <w:noWrap/>
            <w:hideMark/>
          </w:tcPr>
          <w:p w14:paraId="51EE7B31" w14:textId="77777777" w:rsidR="00D70759" w:rsidRPr="00D70759" w:rsidRDefault="00D70759" w:rsidP="00D70759">
            <w:pPr>
              <w:jc w:val="both"/>
            </w:pPr>
            <w:r w:rsidRPr="00D70759">
              <w:t>8</w:t>
            </w:r>
          </w:p>
        </w:tc>
        <w:tc>
          <w:tcPr>
            <w:tcW w:w="1004" w:type="dxa"/>
            <w:noWrap/>
            <w:hideMark/>
          </w:tcPr>
          <w:p w14:paraId="44F8E9C8" w14:textId="77777777" w:rsidR="00D70759" w:rsidRPr="00D70759" w:rsidRDefault="00D70759" w:rsidP="00D70759">
            <w:pPr>
              <w:jc w:val="both"/>
            </w:pPr>
            <w:r w:rsidRPr="00D70759">
              <w:t>24</w:t>
            </w:r>
          </w:p>
        </w:tc>
        <w:tc>
          <w:tcPr>
            <w:tcW w:w="796" w:type="dxa"/>
            <w:gridSpan w:val="2"/>
            <w:hideMark/>
          </w:tcPr>
          <w:p w14:paraId="1C2D757A" w14:textId="77777777" w:rsidR="00D70759" w:rsidRPr="00D70759" w:rsidRDefault="00D70759" w:rsidP="00D70759">
            <w:pPr>
              <w:jc w:val="both"/>
            </w:pPr>
            <w:r w:rsidRPr="00D70759">
              <w:t>336</w:t>
            </w:r>
          </w:p>
        </w:tc>
        <w:tc>
          <w:tcPr>
            <w:tcW w:w="804" w:type="dxa"/>
            <w:noWrap/>
            <w:hideMark/>
          </w:tcPr>
          <w:p w14:paraId="1700784E" w14:textId="77777777" w:rsidR="00D70759" w:rsidRPr="00D70759" w:rsidRDefault="00D70759" w:rsidP="00D70759">
            <w:pPr>
              <w:jc w:val="both"/>
            </w:pPr>
            <w:r w:rsidRPr="00D70759">
              <w:t>206</w:t>
            </w:r>
          </w:p>
        </w:tc>
      </w:tr>
      <w:tr w:rsidR="00D4706E" w:rsidRPr="00D70759" w14:paraId="630361AA" w14:textId="77777777" w:rsidTr="006E7BBA">
        <w:trPr>
          <w:gridAfter w:val="1"/>
          <w:wAfter w:w="12" w:type="dxa"/>
          <w:trHeight w:val="255"/>
        </w:trPr>
        <w:tc>
          <w:tcPr>
            <w:tcW w:w="1080" w:type="dxa"/>
            <w:noWrap/>
            <w:hideMark/>
          </w:tcPr>
          <w:p w14:paraId="010C539C" w14:textId="77777777" w:rsidR="00D70759" w:rsidRPr="00D70759" w:rsidRDefault="00D70759" w:rsidP="00D70759">
            <w:pPr>
              <w:jc w:val="both"/>
            </w:pPr>
            <w:r w:rsidRPr="00D70759">
              <w:t>2</w:t>
            </w:r>
          </w:p>
        </w:tc>
        <w:tc>
          <w:tcPr>
            <w:tcW w:w="990" w:type="dxa"/>
            <w:noWrap/>
            <w:hideMark/>
          </w:tcPr>
          <w:p w14:paraId="50F03F6B" w14:textId="77777777" w:rsidR="00D70759" w:rsidRPr="00D70759" w:rsidRDefault="00D70759" w:rsidP="00D70759">
            <w:pPr>
              <w:jc w:val="both"/>
            </w:pPr>
            <w:r w:rsidRPr="00D70759">
              <w:t>160</w:t>
            </w:r>
          </w:p>
        </w:tc>
        <w:tc>
          <w:tcPr>
            <w:tcW w:w="990" w:type="dxa"/>
            <w:noWrap/>
            <w:hideMark/>
          </w:tcPr>
          <w:p w14:paraId="2BBDCB1C" w14:textId="77777777" w:rsidR="00D70759" w:rsidRPr="00D70759" w:rsidRDefault="00D70759" w:rsidP="00D70759">
            <w:pPr>
              <w:jc w:val="both"/>
            </w:pPr>
            <w:r w:rsidRPr="00D70759">
              <w:t>640</w:t>
            </w:r>
          </w:p>
        </w:tc>
        <w:tc>
          <w:tcPr>
            <w:tcW w:w="1170" w:type="dxa"/>
            <w:hideMark/>
          </w:tcPr>
          <w:p w14:paraId="2B25AAF1" w14:textId="77777777" w:rsidR="00D70759" w:rsidRPr="00D70759" w:rsidRDefault="00D70759" w:rsidP="00D70759">
            <w:pPr>
              <w:jc w:val="both"/>
            </w:pPr>
            <w:r w:rsidRPr="00D70759">
              <w:t>1</w:t>
            </w:r>
          </w:p>
        </w:tc>
        <w:tc>
          <w:tcPr>
            <w:tcW w:w="981" w:type="dxa"/>
            <w:noWrap/>
            <w:hideMark/>
          </w:tcPr>
          <w:p w14:paraId="5F1BBB1D" w14:textId="77777777" w:rsidR="00D70759" w:rsidRPr="00D70759" w:rsidRDefault="00D70759" w:rsidP="00D70759">
            <w:pPr>
              <w:jc w:val="both"/>
            </w:pPr>
            <w:r w:rsidRPr="00D70759">
              <w:t>40</w:t>
            </w:r>
          </w:p>
        </w:tc>
        <w:tc>
          <w:tcPr>
            <w:tcW w:w="981" w:type="dxa"/>
            <w:noWrap/>
            <w:hideMark/>
          </w:tcPr>
          <w:p w14:paraId="45E62007" w14:textId="77777777" w:rsidR="00D70759" w:rsidRPr="00D70759" w:rsidRDefault="00D70759" w:rsidP="00D70759">
            <w:pPr>
              <w:jc w:val="both"/>
            </w:pPr>
            <w:r w:rsidRPr="00D70759">
              <w:t>40</w:t>
            </w:r>
          </w:p>
        </w:tc>
        <w:tc>
          <w:tcPr>
            <w:tcW w:w="704" w:type="dxa"/>
            <w:noWrap/>
            <w:hideMark/>
          </w:tcPr>
          <w:p w14:paraId="286773E0" w14:textId="77777777" w:rsidR="00D70759" w:rsidRPr="00D70759" w:rsidRDefault="00D70759" w:rsidP="00D70759">
            <w:pPr>
              <w:jc w:val="both"/>
            </w:pPr>
            <w:r w:rsidRPr="00D70759">
              <w:t>1</w:t>
            </w:r>
          </w:p>
        </w:tc>
        <w:tc>
          <w:tcPr>
            <w:tcW w:w="569" w:type="dxa"/>
            <w:noWrap/>
            <w:hideMark/>
          </w:tcPr>
          <w:p w14:paraId="23D52F38" w14:textId="77777777" w:rsidR="00D70759" w:rsidRPr="00D70759" w:rsidRDefault="00D70759" w:rsidP="00D70759">
            <w:pPr>
              <w:jc w:val="both"/>
            </w:pPr>
            <w:r w:rsidRPr="00D70759">
              <w:t>2</w:t>
            </w:r>
          </w:p>
        </w:tc>
        <w:tc>
          <w:tcPr>
            <w:tcW w:w="793" w:type="dxa"/>
            <w:noWrap/>
            <w:hideMark/>
          </w:tcPr>
          <w:p w14:paraId="44813ED3" w14:textId="77777777" w:rsidR="00D70759" w:rsidRPr="00D70759" w:rsidRDefault="00D70759" w:rsidP="00D70759">
            <w:pPr>
              <w:jc w:val="both"/>
            </w:pPr>
            <w:r w:rsidRPr="00D70759">
              <w:t>8</w:t>
            </w:r>
          </w:p>
        </w:tc>
        <w:tc>
          <w:tcPr>
            <w:tcW w:w="1004" w:type="dxa"/>
            <w:noWrap/>
            <w:hideMark/>
          </w:tcPr>
          <w:p w14:paraId="2D54096F" w14:textId="77777777" w:rsidR="00D70759" w:rsidRPr="00D70759" w:rsidRDefault="00D70759" w:rsidP="00D70759">
            <w:pPr>
              <w:jc w:val="both"/>
            </w:pPr>
            <w:r w:rsidRPr="00D70759">
              <w:t>24</w:t>
            </w:r>
          </w:p>
        </w:tc>
        <w:tc>
          <w:tcPr>
            <w:tcW w:w="796" w:type="dxa"/>
            <w:gridSpan w:val="2"/>
            <w:hideMark/>
          </w:tcPr>
          <w:p w14:paraId="0BFAA691" w14:textId="77777777" w:rsidR="00D70759" w:rsidRPr="00D70759" w:rsidRDefault="00D70759" w:rsidP="00D70759">
            <w:pPr>
              <w:jc w:val="both"/>
            </w:pPr>
            <w:r w:rsidRPr="00D70759">
              <w:t>366</w:t>
            </w:r>
          </w:p>
        </w:tc>
        <w:tc>
          <w:tcPr>
            <w:tcW w:w="804" w:type="dxa"/>
            <w:noWrap/>
            <w:hideMark/>
          </w:tcPr>
          <w:p w14:paraId="29D4C7D8" w14:textId="77777777" w:rsidR="00D70759" w:rsidRPr="00D70759" w:rsidRDefault="00D70759" w:rsidP="00D70759">
            <w:pPr>
              <w:jc w:val="both"/>
            </w:pPr>
            <w:r w:rsidRPr="00D70759">
              <w:t>376</w:t>
            </w:r>
          </w:p>
        </w:tc>
      </w:tr>
    </w:tbl>
    <w:p w14:paraId="4ADC8B83" w14:textId="531DBD69" w:rsidR="00D70759" w:rsidRDefault="00D70759" w:rsidP="00085FC8">
      <w:pPr>
        <w:jc w:val="both"/>
      </w:pPr>
    </w:p>
    <w:p w14:paraId="36F83552" w14:textId="784C358E" w:rsidR="00D70759" w:rsidRDefault="00F32B66" w:rsidP="00085FC8">
      <w:pPr>
        <w:jc w:val="both"/>
        <w:rPr>
          <w:b/>
        </w:rPr>
      </w:pPr>
      <w:r w:rsidRPr="00254919">
        <w:rPr>
          <w:b/>
          <w:u w:val="single"/>
        </w:rPr>
        <w:t>Observation</w:t>
      </w:r>
      <w:r w:rsidR="005C789C">
        <w:rPr>
          <w:b/>
          <w:u w:val="single"/>
        </w:rPr>
        <w:t xml:space="preserve"> 1</w:t>
      </w:r>
      <w:r w:rsidRPr="009D5524">
        <w:rPr>
          <w:b/>
          <w:noProof/>
        </w:rPr>
        <w:t xml:space="preserve">: </w:t>
      </w:r>
      <w:r w:rsidR="009D5524">
        <w:rPr>
          <w:b/>
          <w:noProof/>
        </w:rPr>
        <w:t xml:space="preserve">Considerable latency benefits when the </w:t>
      </w:r>
      <w:r w:rsidR="00AC0B46">
        <w:rPr>
          <w:b/>
          <w:noProof/>
        </w:rPr>
        <w:t>dynamic</w:t>
      </w:r>
      <w:r w:rsidR="009D5524">
        <w:rPr>
          <w:b/>
          <w:noProof/>
        </w:rPr>
        <w:t xml:space="preserve"> RACH periodicity is smaller than regular RACH occasion periodicity.</w:t>
      </w:r>
    </w:p>
    <w:p w14:paraId="6DF6332B" w14:textId="4685A64F" w:rsidR="00607111" w:rsidRPr="00607111" w:rsidRDefault="009D5524" w:rsidP="009D5524">
      <w:pPr>
        <w:jc w:val="both"/>
      </w:pPr>
      <w:r>
        <w:t>Even w</w:t>
      </w:r>
      <w:r w:rsidRPr="009D5524">
        <w:t>h</w:t>
      </w:r>
      <w:r>
        <w:t xml:space="preserve">en </w:t>
      </w:r>
      <w:r w:rsidR="00AC0B46">
        <w:t>dynamic</w:t>
      </w:r>
      <w:r>
        <w:t xml:space="preserve"> RACH periodicity is assumed to be same as the regular RACH periodicity, the increase in latency is marginal using the proposed </w:t>
      </w:r>
      <w:proofErr w:type="spellStart"/>
      <w:r>
        <w:t>PCell</w:t>
      </w:r>
      <w:proofErr w:type="spellEnd"/>
      <w:r>
        <w:t xml:space="preserve">-aided </w:t>
      </w:r>
      <w:proofErr w:type="spellStart"/>
      <w:r>
        <w:t>SCell</w:t>
      </w:r>
      <w:proofErr w:type="spellEnd"/>
      <w:r>
        <w:t xml:space="preserve"> recovery. </w:t>
      </w:r>
    </w:p>
    <w:p w14:paraId="0EE7BB49" w14:textId="2965CCA8" w:rsidR="00190D75" w:rsidRPr="00190D75" w:rsidRDefault="00190D75" w:rsidP="008E3A6F">
      <w:r>
        <w:t xml:space="preserve">The amount of channel resources needed for the baseline scheme and the proposed </w:t>
      </w:r>
      <w:proofErr w:type="spellStart"/>
      <w:r>
        <w:t>PCell</w:t>
      </w:r>
      <w:proofErr w:type="spellEnd"/>
      <w:r>
        <w:t xml:space="preserve">-aided </w:t>
      </w:r>
      <w:proofErr w:type="spellStart"/>
      <w:r>
        <w:t>SCell</w:t>
      </w:r>
      <w:proofErr w:type="spellEnd"/>
      <w:r>
        <w:t xml:space="preserve"> recovery is shown below:</w:t>
      </w:r>
    </w:p>
    <w:p w14:paraId="119EDD9C" w14:textId="662B0775" w:rsidR="00BC61FB" w:rsidRPr="00BC61FB" w:rsidRDefault="00BC61FB" w:rsidP="00BC61FB">
      <w:pPr>
        <w:pStyle w:val="Caption"/>
        <w:keepNext/>
        <w:jc w:val="center"/>
        <w:rPr>
          <w:b/>
          <w:i w:val="0"/>
          <w:color w:val="auto"/>
          <w:sz w:val="20"/>
        </w:rPr>
      </w:pPr>
      <w:r w:rsidRPr="00BC61FB">
        <w:rPr>
          <w:b/>
          <w:i w:val="0"/>
          <w:color w:val="auto"/>
          <w:sz w:val="20"/>
        </w:rPr>
        <w:lastRenderedPageBreak/>
        <w:t xml:space="preserve">Table </w:t>
      </w:r>
      <w:r w:rsidRPr="00BC61FB">
        <w:rPr>
          <w:b/>
          <w:i w:val="0"/>
          <w:color w:val="auto"/>
          <w:sz w:val="20"/>
        </w:rPr>
        <w:fldChar w:fldCharType="begin"/>
      </w:r>
      <w:r w:rsidRPr="00BC61FB">
        <w:rPr>
          <w:b/>
          <w:i w:val="0"/>
          <w:color w:val="auto"/>
          <w:sz w:val="20"/>
        </w:rPr>
        <w:instrText xml:space="preserve"> SEQ Table \* ARABIC </w:instrText>
      </w:r>
      <w:r w:rsidRPr="00BC61FB">
        <w:rPr>
          <w:b/>
          <w:i w:val="0"/>
          <w:color w:val="auto"/>
          <w:sz w:val="20"/>
        </w:rPr>
        <w:fldChar w:fldCharType="separate"/>
      </w:r>
      <w:r>
        <w:rPr>
          <w:b/>
          <w:i w:val="0"/>
          <w:noProof/>
          <w:color w:val="auto"/>
          <w:sz w:val="20"/>
        </w:rPr>
        <w:t>2</w:t>
      </w:r>
      <w:r w:rsidRPr="00BC61FB">
        <w:rPr>
          <w:b/>
          <w:i w:val="0"/>
          <w:color w:val="auto"/>
          <w:sz w:val="20"/>
        </w:rPr>
        <w:fldChar w:fldCharType="end"/>
      </w:r>
      <w:r w:rsidRPr="00BC61FB">
        <w:rPr>
          <w:b/>
          <w:i w:val="0"/>
          <w:color w:val="auto"/>
          <w:sz w:val="20"/>
        </w:rPr>
        <w:t xml:space="preserve">: Resource overhead between baseline scheme and the proposed </w:t>
      </w:r>
      <w:proofErr w:type="spellStart"/>
      <w:r w:rsidRPr="00BC61FB">
        <w:rPr>
          <w:b/>
          <w:i w:val="0"/>
          <w:color w:val="auto"/>
          <w:sz w:val="20"/>
        </w:rPr>
        <w:t>SCell</w:t>
      </w:r>
      <w:proofErr w:type="spellEnd"/>
      <w:r w:rsidRPr="00BC61FB">
        <w:rPr>
          <w:b/>
          <w:i w:val="0"/>
          <w:color w:val="auto"/>
          <w:sz w:val="20"/>
        </w:rPr>
        <w:t xml:space="preserve"> recovery mechanism</w:t>
      </w:r>
    </w:p>
    <w:tbl>
      <w:tblPr>
        <w:tblStyle w:val="TableGrid"/>
        <w:tblW w:w="0" w:type="auto"/>
        <w:jc w:val="center"/>
        <w:tblLook w:val="04A0" w:firstRow="1" w:lastRow="0" w:firstColumn="1" w:lastColumn="0" w:noHBand="0" w:noVBand="1"/>
      </w:tblPr>
      <w:tblGrid>
        <w:gridCol w:w="1061"/>
        <w:gridCol w:w="1083"/>
        <w:gridCol w:w="1094"/>
        <w:gridCol w:w="972"/>
        <w:gridCol w:w="1275"/>
        <w:gridCol w:w="1350"/>
        <w:gridCol w:w="1901"/>
      </w:tblGrid>
      <w:tr w:rsidR="00B16C1C" w:rsidRPr="00B16C1C" w14:paraId="6307C765" w14:textId="77777777" w:rsidTr="00BC61FB">
        <w:trPr>
          <w:trHeight w:val="548"/>
          <w:jc w:val="center"/>
        </w:trPr>
        <w:tc>
          <w:tcPr>
            <w:tcW w:w="1061" w:type="dxa"/>
            <w:vMerge w:val="restart"/>
            <w:vAlign w:val="center"/>
          </w:tcPr>
          <w:p w14:paraId="4E388028" w14:textId="7F06D24D" w:rsidR="00B16C1C" w:rsidRPr="00B16C1C" w:rsidRDefault="00B16C1C" w:rsidP="00B16C1C">
            <w:pPr>
              <w:jc w:val="center"/>
            </w:pPr>
            <w:r w:rsidRPr="00B16C1C">
              <w:t>Averaging duration (</w:t>
            </w:r>
            <w:proofErr w:type="spellStart"/>
            <w:r w:rsidRPr="00B16C1C">
              <w:t>ms</w:t>
            </w:r>
            <w:proofErr w:type="spellEnd"/>
            <w:r w:rsidRPr="00B16C1C">
              <w:t>)</w:t>
            </w:r>
          </w:p>
        </w:tc>
        <w:tc>
          <w:tcPr>
            <w:tcW w:w="1083" w:type="dxa"/>
            <w:vMerge w:val="restart"/>
            <w:vAlign w:val="center"/>
          </w:tcPr>
          <w:p w14:paraId="68996E9F" w14:textId="6EF159D5" w:rsidR="00B16C1C" w:rsidRPr="00B16C1C" w:rsidRDefault="00B16C1C" w:rsidP="00B16C1C">
            <w:pPr>
              <w:jc w:val="center"/>
            </w:pPr>
            <w:r w:rsidRPr="00B16C1C">
              <w:t>RS periodicity (#slots)</w:t>
            </w:r>
          </w:p>
        </w:tc>
        <w:tc>
          <w:tcPr>
            <w:tcW w:w="1094" w:type="dxa"/>
            <w:vMerge w:val="restart"/>
            <w:vAlign w:val="center"/>
          </w:tcPr>
          <w:p w14:paraId="6135BFC6" w14:textId="2D777BCF" w:rsidR="00B16C1C" w:rsidRPr="00B16C1C" w:rsidRDefault="00B16C1C" w:rsidP="00B16C1C">
            <w:pPr>
              <w:jc w:val="center"/>
            </w:pPr>
            <w:proofErr w:type="spellStart"/>
            <w:r w:rsidRPr="00B16C1C">
              <w:t>SCell</w:t>
            </w:r>
            <w:proofErr w:type="spellEnd"/>
            <w:r w:rsidRPr="00B16C1C">
              <w:t xml:space="preserve"> failure probability</w:t>
            </w:r>
          </w:p>
        </w:tc>
        <w:tc>
          <w:tcPr>
            <w:tcW w:w="972" w:type="dxa"/>
            <w:vMerge w:val="restart"/>
            <w:vAlign w:val="center"/>
          </w:tcPr>
          <w:p w14:paraId="660AEBFD" w14:textId="59CFC698" w:rsidR="00B16C1C" w:rsidRPr="00B16C1C" w:rsidRDefault="00B16C1C" w:rsidP="00B16C1C">
            <w:pPr>
              <w:jc w:val="center"/>
            </w:pPr>
            <w:r w:rsidRPr="00B16C1C">
              <w:t>#RACH resources per 5ms</w:t>
            </w:r>
          </w:p>
        </w:tc>
        <w:tc>
          <w:tcPr>
            <w:tcW w:w="1275" w:type="dxa"/>
            <w:vMerge w:val="restart"/>
            <w:vAlign w:val="center"/>
          </w:tcPr>
          <w:p w14:paraId="4C0C39AD" w14:textId="15DD271D" w:rsidR="00B16C1C" w:rsidRPr="00B16C1C" w:rsidRDefault="00B16C1C" w:rsidP="00B16C1C">
            <w:pPr>
              <w:jc w:val="center"/>
            </w:pPr>
            <w:r w:rsidRPr="00B16C1C">
              <w:t>#</w:t>
            </w:r>
            <w:r w:rsidR="00BC61FB">
              <w:t xml:space="preserve"> </w:t>
            </w:r>
            <w:r w:rsidRPr="00B16C1C">
              <w:t>SR resources</w:t>
            </w:r>
          </w:p>
        </w:tc>
        <w:tc>
          <w:tcPr>
            <w:tcW w:w="3251" w:type="dxa"/>
            <w:gridSpan w:val="2"/>
          </w:tcPr>
          <w:p w14:paraId="7E6E282A" w14:textId="3CF1567E" w:rsidR="00B16C1C" w:rsidRPr="00B16C1C" w:rsidRDefault="00B16C1C" w:rsidP="00B16C1C">
            <w:r>
              <w:t xml:space="preserve">Average resource overhead per 5 </w:t>
            </w:r>
            <w:proofErr w:type="spellStart"/>
            <w:r>
              <w:t>ms</w:t>
            </w:r>
            <w:proofErr w:type="spellEnd"/>
          </w:p>
        </w:tc>
      </w:tr>
      <w:tr w:rsidR="00B16C1C" w:rsidRPr="00B16C1C" w14:paraId="1A775379" w14:textId="77777777" w:rsidTr="00BC61FB">
        <w:trPr>
          <w:trHeight w:val="620"/>
          <w:jc w:val="center"/>
        </w:trPr>
        <w:tc>
          <w:tcPr>
            <w:tcW w:w="1061" w:type="dxa"/>
            <w:vMerge/>
            <w:hideMark/>
          </w:tcPr>
          <w:p w14:paraId="1B8E8CD9" w14:textId="42BD4AEB" w:rsidR="00B16C1C" w:rsidRPr="00B16C1C" w:rsidRDefault="00B16C1C" w:rsidP="00B16C1C">
            <w:pPr>
              <w:rPr>
                <w:lang w:val="en-US"/>
              </w:rPr>
            </w:pPr>
          </w:p>
        </w:tc>
        <w:tc>
          <w:tcPr>
            <w:tcW w:w="1083" w:type="dxa"/>
            <w:vMerge/>
            <w:hideMark/>
          </w:tcPr>
          <w:p w14:paraId="46BE2398" w14:textId="768F66A9" w:rsidR="00B16C1C" w:rsidRPr="00B16C1C" w:rsidRDefault="00B16C1C"/>
        </w:tc>
        <w:tc>
          <w:tcPr>
            <w:tcW w:w="1094" w:type="dxa"/>
            <w:vMerge/>
            <w:hideMark/>
          </w:tcPr>
          <w:p w14:paraId="076851FE" w14:textId="55DAFF3C" w:rsidR="00B16C1C" w:rsidRPr="00B16C1C" w:rsidRDefault="00B16C1C"/>
        </w:tc>
        <w:tc>
          <w:tcPr>
            <w:tcW w:w="972" w:type="dxa"/>
            <w:vMerge/>
            <w:hideMark/>
          </w:tcPr>
          <w:p w14:paraId="481E3399" w14:textId="5500EEF2" w:rsidR="00B16C1C" w:rsidRPr="00B16C1C" w:rsidRDefault="00B16C1C"/>
        </w:tc>
        <w:tc>
          <w:tcPr>
            <w:tcW w:w="1275" w:type="dxa"/>
            <w:vMerge/>
            <w:hideMark/>
          </w:tcPr>
          <w:p w14:paraId="49AE4282" w14:textId="0DD516FA" w:rsidR="00B16C1C" w:rsidRPr="00B16C1C" w:rsidRDefault="00B16C1C"/>
        </w:tc>
        <w:tc>
          <w:tcPr>
            <w:tcW w:w="1350" w:type="dxa"/>
            <w:hideMark/>
          </w:tcPr>
          <w:p w14:paraId="3D3A4B78" w14:textId="77777777" w:rsidR="00B16C1C" w:rsidRPr="00B16C1C" w:rsidRDefault="00B16C1C">
            <w:r w:rsidRPr="00B16C1C">
              <w:t>Baseline option</w:t>
            </w:r>
          </w:p>
        </w:tc>
        <w:tc>
          <w:tcPr>
            <w:tcW w:w="1901" w:type="dxa"/>
            <w:hideMark/>
          </w:tcPr>
          <w:p w14:paraId="006E170F" w14:textId="142836DF" w:rsidR="00B16C1C" w:rsidRPr="00B16C1C" w:rsidRDefault="00B16C1C" w:rsidP="00B16C1C">
            <w:proofErr w:type="spellStart"/>
            <w:r w:rsidRPr="00B16C1C">
              <w:t>PCell</w:t>
            </w:r>
            <w:proofErr w:type="spellEnd"/>
            <w:r w:rsidRPr="00B16C1C">
              <w:t xml:space="preserve"> aided </w:t>
            </w:r>
            <w:proofErr w:type="spellStart"/>
            <w:r w:rsidRPr="00B16C1C">
              <w:t>SCell</w:t>
            </w:r>
            <w:proofErr w:type="spellEnd"/>
            <w:r w:rsidRPr="00B16C1C">
              <w:t xml:space="preserve"> recovery</w:t>
            </w:r>
          </w:p>
        </w:tc>
      </w:tr>
      <w:tr w:rsidR="00B16C1C" w:rsidRPr="00B16C1C" w14:paraId="4B9CC795" w14:textId="77777777" w:rsidTr="00BC61FB">
        <w:trPr>
          <w:trHeight w:val="300"/>
          <w:jc w:val="center"/>
        </w:trPr>
        <w:tc>
          <w:tcPr>
            <w:tcW w:w="1061" w:type="dxa"/>
            <w:noWrap/>
            <w:hideMark/>
          </w:tcPr>
          <w:p w14:paraId="6ECA0533" w14:textId="77777777" w:rsidR="00B16C1C" w:rsidRPr="00B16C1C" w:rsidRDefault="00B16C1C" w:rsidP="00B16C1C">
            <w:r w:rsidRPr="00B16C1C">
              <w:t>100</w:t>
            </w:r>
          </w:p>
        </w:tc>
        <w:tc>
          <w:tcPr>
            <w:tcW w:w="1083" w:type="dxa"/>
            <w:noWrap/>
            <w:hideMark/>
          </w:tcPr>
          <w:p w14:paraId="57365C5E" w14:textId="77777777" w:rsidR="00B16C1C" w:rsidRPr="00B16C1C" w:rsidRDefault="00B16C1C" w:rsidP="00B16C1C">
            <w:r w:rsidRPr="00B16C1C">
              <w:t>16</w:t>
            </w:r>
          </w:p>
        </w:tc>
        <w:tc>
          <w:tcPr>
            <w:tcW w:w="1094" w:type="dxa"/>
            <w:noWrap/>
            <w:hideMark/>
          </w:tcPr>
          <w:p w14:paraId="5B82547E" w14:textId="77777777" w:rsidR="00B16C1C" w:rsidRPr="00B16C1C" w:rsidRDefault="00B16C1C" w:rsidP="00B16C1C">
            <w:r w:rsidRPr="00B16C1C">
              <w:t>1%</w:t>
            </w:r>
          </w:p>
        </w:tc>
        <w:tc>
          <w:tcPr>
            <w:tcW w:w="972" w:type="dxa"/>
            <w:noWrap/>
            <w:hideMark/>
          </w:tcPr>
          <w:p w14:paraId="31F05784" w14:textId="77777777" w:rsidR="00B16C1C" w:rsidRPr="00B16C1C" w:rsidRDefault="00B16C1C" w:rsidP="00B16C1C">
            <w:r w:rsidRPr="00B16C1C">
              <w:t>8</w:t>
            </w:r>
          </w:p>
        </w:tc>
        <w:tc>
          <w:tcPr>
            <w:tcW w:w="1275" w:type="dxa"/>
            <w:noWrap/>
            <w:hideMark/>
          </w:tcPr>
          <w:p w14:paraId="6C5A3273" w14:textId="77777777" w:rsidR="00B16C1C" w:rsidRPr="00B16C1C" w:rsidRDefault="00B16C1C" w:rsidP="00B16C1C">
            <w:r w:rsidRPr="00B16C1C">
              <w:t>1</w:t>
            </w:r>
          </w:p>
        </w:tc>
        <w:tc>
          <w:tcPr>
            <w:tcW w:w="1350" w:type="dxa"/>
            <w:noWrap/>
            <w:hideMark/>
          </w:tcPr>
          <w:p w14:paraId="5B4E5B43" w14:textId="77777777" w:rsidR="00B16C1C" w:rsidRPr="00B16C1C" w:rsidRDefault="00B16C1C" w:rsidP="00B16C1C">
            <w:r w:rsidRPr="00B16C1C">
              <w:t>8</w:t>
            </w:r>
          </w:p>
        </w:tc>
        <w:tc>
          <w:tcPr>
            <w:tcW w:w="1901" w:type="dxa"/>
            <w:noWrap/>
            <w:hideMark/>
          </w:tcPr>
          <w:p w14:paraId="68101259" w14:textId="77777777" w:rsidR="00B16C1C" w:rsidRPr="00B16C1C" w:rsidRDefault="00B16C1C" w:rsidP="00B16C1C">
            <w:r w:rsidRPr="00B16C1C">
              <w:t>0.1</w:t>
            </w:r>
          </w:p>
        </w:tc>
      </w:tr>
      <w:tr w:rsidR="00B16C1C" w:rsidRPr="00B16C1C" w14:paraId="4EF1A7E8" w14:textId="77777777" w:rsidTr="00BC61FB">
        <w:trPr>
          <w:trHeight w:val="300"/>
          <w:jc w:val="center"/>
        </w:trPr>
        <w:tc>
          <w:tcPr>
            <w:tcW w:w="1061" w:type="dxa"/>
            <w:noWrap/>
            <w:hideMark/>
          </w:tcPr>
          <w:p w14:paraId="58A18481" w14:textId="77777777" w:rsidR="00B16C1C" w:rsidRPr="00B16C1C" w:rsidRDefault="00B16C1C" w:rsidP="00B16C1C">
            <w:r w:rsidRPr="00B16C1C">
              <w:t>1000</w:t>
            </w:r>
          </w:p>
        </w:tc>
        <w:tc>
          <w:tcPr>
            <w:tcW w:w="1083" w:type="dxa"/>
            <w:noWrap/>
            <w:hideMark/>
          </w:tcPr>
          <w:p w14:paraId="47653FD9" w14:textId="77777777" w:rsidR="00B16C1C" w:rsidRPr="00B16C1C" w:rsidRDefault="00B16C1C" w:rsidP="00B16C1C">
            <w:r w:rsidRPr="00B16C1C">
              <w:t>16</w:t>
            </w:r>
          </w:p>
        </w:tc>
        <w:tc>
          <w:tcPr>
            <w:tcW w:w="1094" w:type="dxa"/>
            <w:noWrap/>
            <w:hideMark/>
          </w:tcPr>
          <w:p w14:paraId="124F52C2" w14:textId="77777777" w:rsidR="00B16C1C" w:rsidRPr="00B16C1C" w:rsidRDefault="00B16C1C" w:rsidP="00B16C1C">
            <w:r w:rsidRPr="00B16C1C">
              <w:t>2%</w:t>
            </w:r>
          </w:p>
        </w:tc>
        <w:tc>
          <w:tcPr>
            <w:tcW w:w="972" w:type="dxa"/>
            <w:noWrap/>
            <w:hideMark/>
          </w:tcPr>
          <w:p w14:paraId="082697AC" w14:textId="77777777" w:rsidR="00B16C1C" w:rsidRPr="00B16C1C" w:rsidRDefault="00B16C1C" w:rsidP="00B16C1C">
            <w:r w:rsidRPr="00B16C1C">
              <w:t>16</w:t>
            </w:r>
          </w:p>
        </w:tc>
        <w:tc>
          <w:tcPr>
            <w:tcW w:w="1275" w:type="dxa"/>
            <w:noWrap/>
            <w:hideMark/>
          </w:tcPr>
          <w:p w14:paraId="4B9567FE" w14:textId="77777777" w:rsidR="00B16C1C" w:rsidRPr="00B16C1C" w:rsidRDefault="00B16C1C" w:rsidP="00B16C1C">
            <w:r w:rsidRPr="00B16C1C">
              <w:t>1</w:t>
            </w:r>
          </w:p>
        </w:tc>
        <w:tc>
          <w:tcPr>
            <w:tcW w:w="1350" w:type="dxa"/>
            <w:noWrap/>
            <w:hideMark/>
          </w:tcPr>
          <w:p w14:paraId="3DC35231" w14:textId="77777777" w:rsidR="00B16C1C" w:rsidRPr="00B16C1C" w:rsidRDefault="00B16C1C" w:rsidP="00B16C1C">
            <w:r w:rsidRPr="00B16C1C">
              <w:t>16</w:t>
            </w:r>
          </w:p>
        </w:tc>
        <w:tc>
          <w:tcPr>
            <w:tcW w:w="1901" w:type="dxa"/>
            <w:noWrap/>
            <w:hideMark/>
          </w:tcPr>
          <w:p w14:paraId="0934F041" w14:textId="77777777" w:rsidR="00B16C1C" w:rsidRPr="00B16C1C" w:rsidRDefault="00B16C1C" w:rsidP="00B16C1C">
            <w:r w:rsidRPr="00B16C1C">
              <w:t>2</w:t>
            </w:r>
          </w:p>
        </w:tc>
      </w:tr>
      <w:tr w:rsidR="00B16C1C" w:rsidRPr="00B16C1C" w14:paraId="553A7554" w14:textId="77777777" w:rsidTr="00BC61FB">
        <w:trPr>
          <w:trHeight w:val="300"/>
          <w:jc w:val="center"/>
        </w:trPr>
        <w:tc>
          <w:tcPr>
            <w:tcW w:w="1061" w:type="dxa"/>
            <w:noWrap/>
            <w:hideMark/>
          </w:tcPr>
          <w:p w14:paraId="27C35543" w14:textId="77777777" w:rsidR="00B16C1C" w:rsidRPr="00B16C1C" w:rsidRDefault="00B16C1C" w:rsidP="00B16C1C">
            <w:r w:rsidRPr="00B16C1C">
              <w:t>100</w:t>
            </w:r>
          </w:p>
        </w:tc>
        <w:tc>
          <w:tcPr>
            <w:tcW w:w="1083" w:type="dxa"/>
            <w:noWrap/>
            <w:hideMark/>
          </w:tcPr>
          <w:p w14:paraId="0BAAA6FC" w14:textId="77777777" w:rsidR="00B16C1C" w:rsidRPr="00B16C1C" w:rsidRDefault="00B16C1C" w:rsidP="00B16C1C">
            <w:r w:rsidRPr="00B16C1C">
              <w:t>8</w:t>
            </w:r>
          </w:p>
        </w:tc>
        <w:tc>
          <w:tcPr>
            <w:tcW w:w="1094" w:type="dxa"/>
            <w:noWrap/>
            <w:hideMark/>
          </w:tcPr>
          <w:p w14:paraId="2CD4DB81" w14:textId="77777777" w:rsidR="00B16C1C" w:rsidRPr="00B16C1C" w:rsidRDefault="00B16C1C" w:rsidP="00B16C1C">
            <w:r w:rsidRPr="00B16C1C">
              <w:t>2%</w:t>
            </w:r>
          </w:p>
        </w:tc>
        <w:tc>
          <w:tcPr>
            <w:tcW w:w="972" w:type="dxa"/>
            <w:noWrap/>
            <w:hideMark/>
          </w:tcPr>
          <w:p w14:paraId="7CF5A20D" w14:textId="77777777" w:rsidR="00B16C1C" w:rsidRPr="00B16C1C" w:rsidRDefault="00B16C1C" w:rsidP="00B16C1C">
            <w:r w:rsidRPr="00B16C1C">
              <w:t>8</w:t>
            </w:r>
          </w:p>
        </w:tc>
        <w:tc>
          <w:tcPr>
            <w:tcW w:w="1275" w:type="dxa"/>
            <w:noWrap/>
            <w:hideMark/>
          </w:tcPr>
          <w:p w14:paraId="7656C3C8" w14:textId="77777777" w:rsidR="00B16C1C" w:rsidRPr="00B16C1C" w:rsidRDefault="00B16C1C" w:rsidP="00B16C1C">
            <w:r w:rsidRPr="00B16C1C">
              <w:t>1</w:t>
            </w:r>
          </w:p>
        </w:tc>
        <w:tc>
          <w:tcPr>
            <w:tcW w:w="1350" w:type="dxa"/>
            <w:noWrap/>
            <w:hideMark/>
          </w:tcPr>
          <w:p w14:paraId="79A1C19E" w14:textId="77777777" w:rsidR="00B16C1C" w:rsidRPr="00B16C1C" w:rsidRDefault="00B16C1C" w:rsidP="00B16C1C">
            <w:r w:rsidRPr="00B16C1C">
              <w:t>8</w:t>
            </w:r>
          </w:p>
        </w:tc>
        <w:tc>
          <w:tcPr>
            <w:tcW w:w="1901" w:type="dxa"/>
            <w:noWrap/>
            <w:hideMark/>
          </w:tcPr>
          <w:p w14:paraId="4D8DD53D" w14:textId="77777777" w:rsidR="00B16C1C" w:rsidRPr="00B16C1C" w:rsidRDefault="00B16C1C" w:rsidP="00B16C1C">
            <w:r w:rsidRPr="00B16C1C">
              <w:t>0.4</w:t>
            </w:r>
          </w:p>
        </w:tc>
      </w:tr>
      <w:tr w:rsidR="00B16C1C" w:rsidRPr="00B16C1C" w14:paraId="2B0EE30D" w14:textId="77777777" w:rsidTr="00BC61FB">
        <w:trPr>
          <w:trHeight w:val="300"/>
          <w:jc w:val="center"/>
        </w:trPr>
        <w:tc>
          <w:tcPr>
            <w:tcW w:w="1061" w:type="dxa"/>
            <w:noWrap/>
            <w:hideMark/>
          </w:tcPr>
          <w:p w14:paraId="3EB3EE22" w14:textId="77777777" w:rsidR="00B16C1C" w:rsidRPr="00B16C1C" w:rsidRDefault="00B16C1C" w:rsidP="00B16C1C">
            <w:r w:rsidRPr="00B16C1C">
              <w:t>100</w:t>
            </w:r>
          </w:p>
        </w:tc>
        <w:tc>
          <w:tcPr>
            <w:tcW w:w="1083" w:type="dxa"/>
            <w:noWrap/>
            <w:hideMark/>
          </w:tcPr>
          <w:p w14:paraId="17C3674B" w14:textId="77777777" w:rsidR="00B16C1C" w:rsidRPr="00B16C1C" w:rsidRDefault="00B16C1C" w:rsidP="00B16C1C">
            <w:r w:rsidRPr="00B16C1C">
              <w:t>8</w:t>
            </w:r>
          </w:p>
        </w:tc>
        <w:tc>
          <w:tcPr>
            <w:tcW w:w="1094" w:type="dxa"/>
            <w:noWrap/>
            <w:hideMark/>
          </w:tcPr>
          <w:p w14:paraId="3E5E7306" w14:textId="77777777" w:rsidR="00B16C1C" w:rsidRPr="00B16C1C" w:rsidRDefault="00B16C1C" w:rsidP="00B16C1C">
            <w:r w:rsidRPr="00B16C1C">
              <w:t>5%</w:t>
            </w:r>
          </w:p>
        </w:tc>
        <w:tc>
          <w:tcPr>
            <w:tcW w:w="972" w:type="dxa"/>
            <w:noWrap/>
            <w:hideMark/>
          </w:tcPr>
          <w:p w14:paraId="486F91A9" w14:textId="77777777" w:rsidR="00B16C1C" w:rsidRPr="00B16C1C" w:rsidRDefault="00B16C1C" w:rsidP="00B16C1C">
            <w:r w:rsidRPr="00B16C1C">
              <w:t>16</w:t>
            </w:r>
          </w:p>
        </w:tc>
        <w:tc>
          <w:tcPr>
            <w:tcW w:w="1275" w:type="dxa"/>
            <w:noWrap/>
            <w:hideMark/>
          </w:tcPr>
          <w:p w14:paraId="7B33CA1F" w14:textId="77777777" w:rsidR="00B16C1C" w:rsidRPr="00B16C1C" w:rsidRDefault="00B16C1C" w:rsidP="00B16C1C">
            <w:r w:rsidRPr="00B16C1C">
              <w:t>1</w:t>
            </w:r>
          </w:p>
        </w:tc>
        <w:tc>
          <w:tcPr>
            <w:tcW w:w="1350" w:type="dxa"/>
            <w:noWrap/>
            <w:hideMark/>
          </w:tcPr>
          <w:p w14:paraId="0CDDFD47" w14:textId="77777777" w:rsidR="00B16C1C" w:rsidRPr="00B16C1C" w:rsidRDefault="00B16C1C" w:rsidP="00B16C1C">
            <w:r w:rsidRPr="00B16C1C">
              <w:t>16</w:t>
            </w:r>
          </w:p>
        </w:tc>
        <w:tc>
          <w:tcPr>
            <w:tcW w:w="1901" w:type="dxa"/>
            <w:noWrap/>
            <w:hideMark/>
          </w:tcPr>
          <w:p w14:paraId="3B4A4391" w14:textId="77777777" w:rsidR="00B16C1C" w:rsidRPr="00B16C1C" w:rsidRDefault="00B16C1C" w:rsidP="00B16C1C">
            <w:r w:rsidRPr="00B16C1C">
              <w:t>1</w:t>
            </w:r>
          </w:p>
        </w:tc>
      </w:tr>
      <w:tr w:rsidR="00B16C1C" w:rsidRPr="00B16C1C" w14:paraId="234D3D2E" w14:textId="77777777" w:rsidTr="00BC61FB">
        <w:trPr>
          <w:trHeight w:val="300"/>
          <w:jc w:val="center"/>
        </w:trPr>
        <w:tc>
          <w:tcPr>
            <w:tcW w:w="1061" w:type="dxa"/>
            <w:noWrap/>
            <w:hideMark/>
          </w:tcPr>
          <w:p w14:paraId="7529273C" w14:textId="77777777" w:rsidR="00B16C1C" w:rsidRPr="00B16C1C" w:rsidRDefault="00B16C1C" w:rsidP="00B16C1C">
            <w:r w:rsidRPr="00B16C1C">
              <w:t>1000</w:t>
            </w:r>
          </w:p>
        </w:tc>
        <w:tc>
          <w:tcPr>
            <w:tcW w:w="1083" w:type="dxa"/>
            <w:noWrap/>
            <w:hideMark/>
          </w:tcPr>
          <w:p w14:paraId="46D32DDF" w14:textId="77777777" w:rsidR="00B16C1C" w:rsidRPr="00B16C1C" w:rsidRDefault="00B16C1C" w:rsidP="00B16C1C">
            <w:r w:rsidRPr="00B16C1C">
              <w:t>16</w:t>
            </w:r>
          </w:p>
        </w:tc>
        <w:tc>
          <w:tcPr>
            <w:tcW w:w="1094" w:type="dxa"/>
            <w:noWrap/>
            <w:hideMark/>
          </w:tcPr>
          <w:p w14:paraId="2E938E44" w14:textId="77777777" w:rsidR="00B16C1C" w:rsidRPr="00B16C1C" w:rsidRDefault="00B16C1C" w:rsidP="00B16C1C">
            <w:r w:rsidRPr="00B16C1C">
              <w:t>5%</w:t>
            </w:r>
          </w:p>
        </w:tc>
        <w:tc>
          <w:tcPr>
            <w:tcW w:w="972" w:type="dxa"/>
            <w:noWrap/>
            <w:hideMark/>
          </w:tcPr>
          <w:p w14:paraId="6DC5A0C4" w14:textId="77777777" w:rsidR="00B16C1C" w:rsidRPr="00B16C1C" w:rsidRDefault="00B16C1C" w:rsidP="00B16C1C">
            <w:r w:rsidRPr="00B16C1C">
              <w:t>16</w:t>
            </w:r>
          </w:p>
        </w:tc>
        <w:tc>
          <w:tcPr>
            <w:tcW w:w="1275" w:type="dxa"/>
            <w:noWrap/>
            <w:hideMark/>
          </w:tcPr>
          <w:p w14:paraId="51B565C7" w14:textId="77777777" w:rsidR="00B16C1C" w:rsidRPr="00B16C1C" w:rsidRDefault="00B16C1C" w:rsidP="00B16C1C">
            <w:r w:rsidRPr="00B16C1C">
              <w:t>1</w:t>
            </w:r>
          </w:p>
        </w:tc>
        <w:tc>
          <w:tcPr>
            <w:tcW w:w="1350" w:type="dxa"/>
            <w:noWrap/>
            <w:hideMark/>
          </w:tcPr>
          <w:p w14:paraId="370E76C2" w14:textId="77777777" w:rsidR="00B16C1C" w:rsidRPr="00B16C1C" w:rsidRDefault="00B16C1C" w:rsidP="00B16C1C">
            <w:r w:rsidRPr="00B16C1C">
              <w:t>16</w:t>
            </w:r>
          </w:p>
        </w:tc>
        <w:tc>
          <w:tcPr>
            <w:tcW w:w="1901" w:type="dxa"/>
            <w:noWrap/>
            <w:hideMark/>
          </w:tcPr>
          <w:p w14:paraId="40EEC6CB" w14:textId="77777777" w:rsidR="00B16C1C" w:rsidRPr="00B16C1C" w:rsidRDefault="00B16C1C" w:rsidP="00B16C1C">
            <w:r w:rsidRPr="00B16C1C">
              <w:t>5</w:t>
            </w:r>
          </w:p>
        </w:tc>
      </w:tr>
    </w:tbl>
    <w:p w14:paraId="1739EAA2" w14:textId="1E670EBC" w:rsidR="00B16C1C" w:rsidRPr="00190D75" w:rsidRDefault="00B16C1C" w:rsidP="008E3A6F"/>
    <w:p w14:paraId="72AD13AB" w14:textId="501F538B" w:rsidR="00A15FAA" w:rsidRDefault="00A15FAA" w:rsidP="008E3A6F">
      <w:pPr>
        <w:rPr>
          <w:b/>
          <w:noProof/>
        </w:rPr>
      </w:pPr>
      <w:r w:rsidRPr="00254919">
        <w:rPr>
          <w:b/>
          <w:u w:val="single"/>
        </w:rPr>
        <w:t>Observation</w:t>
      </w:r>
      <w:r w:rsidR="005C789C">
        <w:rPr>
          <w:b/>
          <w:u w:val="single"/>
        </w:rPr>
        <w:t xml:space="preserve"> 2</w:t>
      </w:r>
      <w:r w:rsidRPr="009D5524">
        <w:rPr>
          <w:b/>
          <w:noProof/>
        </w:rPr>
        <w:t xml:space="preserve">: </w:t>
      </w:r>
      <w:r>
        <w:rPr>
          <w:b/>
          <w:noProof/>
        </w:rPr>
        <w:t xml:space="preserve">Significant reduction in overhead and efficient utilization of resources can be obtained with the proposed PCell aided SCell recovery since the RACH resources are activated </w:t>
      </w:r>
      <w:r w:rsidR="0082359B">
        <w:rPr>
          <w:b/>
          <w:noProof/>
        </w:rPr>
        <w:t>only after</w:t>
      </w:r>
      <w:r>
        <w:rPr>
          <w:b/>
          <w:noProof/>
        </w:rPr>
        <w:t xml:space="preserve"> SCell BFD is indicated to the gNB via the PCell.</w:t>
      </w:r>
    </w:p>
    <w:p w14:paraId="7779BE0C" w14:textId="1A30FC1E" w:rsidR="008E693C" w:rsidRPr="00607111" w:rsidRDefault="008E693C" w:rsidP="008E693C">
      <w:pPr>
        <w:jc w:val="both"/>
      </w:pPr>
      <w:r>
        <w:t xml:space="preserve">When existing SR resource is utilized for indicating </w:t>
      </w:r>
      <w:proofErr w:type="spellStart"/>
      <w:r>
        <w:t>SCell</w:t>
      </w:r>
      <w:proofErr w:type="spellEnd"/>
      <w:r>
        <w:t xml:space="preserve"> beam failure on the </w:t>
      </w:r>
      <w:proofErr w:type="spellStart"/>
      <w:r>
        <w:t>PCell</w:t>
      </w:r>
      <w:proofErr w:type="spellEnd"/>
      <w:r>
        <w:t xml:space="preserve">, there is no </w:t>
      </w:r>
      <w:r w:rsidR="008A4D8E">
        <w:t>extra</w:t>
      </w:r>
      <w:r>
        <w:t xml:space="preserve"> </w:t>
      </w:r>
      <w:r w:rsidR="008A4D8E">
        <w:t>resource overhead</w:t>
      </w:r>
      <w:r>
        <w:t xml:space="preserve">. If dedicated SR is used for this purpose then additional overhead is required for the proposed scheme, which however, is marginal compared to the gain from having </w:t>
      </w:r>
      <w:r w:rsidR="00AC0B46">
        <w:t>dynamic</w:t>
      </w:r>
      <w:r>
        <w:t xml:space="preserve"> RACH resources. </w:t>
      </w:r>
    </w:p>
    <w:p w14:paraId="51520B49" w14:textId="4580D16D" w:rsidR="008E3A6F" w:rsidRPr="00463DBE" w:rsidRDefault="008E3A6F" w:rsidP="008E3A6F">
      <w:r w:rsidRPr="00942E53">
        <w:t xml:space="preserve">A </w:t>
      </w:r>
      <w:r w:rsidR="00F834A0" w:rsidRPr="00942E53">
        <w:t>summary</w:t>
      </w:r>
      <w:r w:rsidRPr="00942E53">
        <w:t xml:space="preserve"> comparison between extending the existing </w:t>
      </w:r>
      <w:r w:rsidR="00371196" w:rsidRPr="00942E53">
        <w:t>Rel-15</w:t>
      </w:r>
      <w:r w:rsidRPr="00942E53">
        <w:t xml:space="preserve"> BFR for </w:t>
      </w:r>
      <w:proofErr w:type="spellStart"/>
      <w:r w:rsidRPr="00942E53">
        <w:t>SCell</w:t>
      </w:r>
      <w:proofErr w:type="spellEnd"/>
      <w:r w:rsidRPr="00942E53">
        <w:t xml:space="preserve"> recovery in </w:t>
      </w:r>
      <w:r w:rsidR="00371196" w:rsidRPr="00942E53">
        <w:t>Rel-16</w:t>
      </w:r>
      <w:r w:rsidRPr="00942E53">
        <w:t xml:space="preserve"> v/s using </w:t>
      </w:r>
      <w:r w:rsidR="00EF0CCD" w:rsidRPr="00942E53">
        <w:t>the proposed</w:t>
      </w:r>
      <w:r w:rsidRPr="00942E53">
        <w:t xml:space="preserve"> procedure is shown below.</w:t>
      </w:r>
    </w:p>
    <w:tbl>
      <w:tblPr>
        <w:tblStyle w:val="TableGrid"/>
        <w:tblpPr w:leftFromText="180" w:rightFromText="180" w:vertAnchor="text" w:horzAnchor="margin" w:tblpY="-29"/>
        <w:tblW w:w="0" w:type="auto"/>
        <w:tblLook w:val="04A0" w:firstRow="1" w:lastRow="0" w:firstColumn="1" w:lastColumn="0" w:noHBand="0" w:noVBand="1"/>
      </w:tblPr>
      <w:tblGrid>
        <w:gridCol w:w="1345"/>
        <w:gridCol w:w="4140"/>
        <w:gridCol w:w="3865"/>
      </w:tblGrid>
      <w:tr w:rsidR="00380CA9" w14:paraId="3F967BDC" w14:textId="77777777" w:rsidTr="00380CA9">
        <w:tc>
          <w:tcPr>
            <w:tcW w:w="1345" w:type="dxa"/>
          </w:tcPr>
          <w:p w14:paraId="5BC5AF6C" w14:textId="77777777" w:rsidR="00380CA9" w:rsidRDefault="00380CA9" w:rsidP="00380CA9"/>
        </w:tc>
        <w:tc>
          <w:tcPr>
            <w:tcW w:w="4140" w:type="dxa"/>
          </w:tcPr>
          <w:p w14:paraId="49E7A391" w14:textId="77777777" w:rsidR="00380CA9" w:rsidRDefault="00380CA9" w:rsidP="00380CA9">
            <w:r w:rsidRPr="00C435F3">
              <w:rPr>
                <w:b/>
                <w:bCs/>
              </w:rPr>
              <w:t xml:space="preserve">Duplicating </w:t>
            </w:r>
            <w:proofErr w:type="spellStart"/>
            <w:r w:rsidRPr="00C435F3">
              <w:rPr>
                <w:b/>
                <w:bCs/>
              </w:rPr>
              <w:t>PCell</w:t>
            </w:r>
            <w:proofErr w:type="spellEnd"/>
            <w:r w:rsidRPr="00C435F3">
              <w:rPr>
                <w:b/>
                <w:bCs/>
              </w:rPr>
              <w:t xml:space="preserve"> Recovery in </w:t>
            </w:r>
            <w:proofErr w:type="spellStart"/>
            <w:r w:rsidRPr="00C435F3">
              <w:rPr>
                <w:b/>
                <w:bCs/>
              </w:rPr>
              <w:t>SCell</w:t>
            </w:r>
            <w:proofErr w:type="spellEnd"/>
          </w:p>
        </w:tc>
        <w:tc>
          <w:tcPr>
            <w:tcW w:w="3865" w:type="dxa"/>
          </w:tcPr>
          <w:p w14:paraId="567AC9A4" w14:textId="6971ABC8" w:rsidR="00380CA9" w:rsidRPr="00C435F3" w:rsidRDefault="00380CA9" w:rsidP="00380CA9">
            <w:pPr>
              <w:rPr>
                <w:lang w:val="en-US"/>
              </w:rPr>
            </w:pPr>
            <w:proofErr w:type="spellStart"/>
            <w:r w:rsidRPr="00C435F3">
              <w:rPr>
                <w:b/>
                <w:bCs/>
                <w:lang w:val="en-US"/>
              </w:rPr>
              <w:t>SCell</w:t>
            </w:r>
            <w:proofErr w:type="spellEnd"/>
            <w:r w:rsidRPr="00C435F3">
              <w:rPr>
                <w:b/>
                <w:bCs/>
                <w:lang w:val="en-US"/>
              </w:rPr>
              <w:t xml:space="preserve"> Recovery with </w:t>
            </w:r>
            <w:proofErr w:type="spellStart"/>
            <w:r w:rsidR="00AC0B46">
              <w:rPr>
                <w:b/>
                <w:bCs/>
                <w:lang w:val="en-US"/>
              </w:rPr>
              <w:t>PCell</w:t>
            </w:r>
            <w:proofErr w:type="spellEnd"/>
            <w:r w:rsidR="00AC0B46">
              <w:rPr>
                <w:b/>
                <w:bCs/>
                <w:lang w:val="en-US"/>
              </w:rPr>
              <w:t xml:space="preserve"> assistance</w:t>
            </w:r>
          </w:p>
        </w:tc>
      </w:tr>
      <w:tr w:rsidR="00380CA9" w14:paraId="603AC58C" w14:textId="77777777" w:rsidTr="00380CA9">
        <w:tc>
          <w:tcPr>
            <w:tcW w:w="1345" w:type="dxa"/>
          </w:tcPr>
          <w:p w14:paraId="0B1A7440" w14:textId="77777777" w:rsidR="00380CA9" w:rsidRDefault="00380CA9" w:rsidP="00380CA9">
            <w:r>
              <w:t>Spec impact</w:t>
            </w:r>
          </w:p>
        </w:tc>
        <w:tc>
          <w:tcPr>
            <w:tcW w:w="4140" w:type="dxa"/>
          </w:tcPr>
          <w:p w14:paraId="10EA801D" w14:textId="77777777" w:rsidR="00380CA9" w:rsidRDefault="00380CA9" w:rsidP="00380CA9">
            <w:r>
              <w:t>Minimal change</w:t>
            </w:r>
          </w:p>
        </w:tc>
        <w:tc>
          <w:tcPr>
            <w:tcW w:w="3865" w:type="dxa"/>
          </w:tcPr>
          <w:p w14:paraId="0F41893E" w14:textId="13F67672" w:rsidR="00380CA9" w:rsidRDefault="00380CA9" w:rsidP="00380CA9">
            <w:r>
              <w:t xml:space="preserve">Change to enable </w:t>
            </w:r>
            <w:r w:rsidR="00AC0B46">
              <w:t>dynamic</w:t>
            </w:r>
            <w:r>
              <w:t xml:space="preserve"> RACH resources</w:t>
            </w:r>
          </w:p>
        </w:tc>
      </w:tr>
      <w:tr w:rsidR="00380CA9" w14:paraId="161F1C3F" w14:textId="77777777" w:rsidTr="00380CA9">
        <w:tc>
          <w:tcPr>
            <w:tcW w:w="1345" w:type="dxa"/>
          </w:tcPr>
          <w:p w14:paraId="49B96446" w14:textId="77777777" w:rsidR="00380CA9" w:rsidRDefault="00380CA9" w:rsidP="00380CA9">
            <w:r>
              <w:t>Resources</w:t>
            </w:r>
          </w:p>
        </w:tc>
        <w:tc>
          <w:tcPr>
            <w:tcW w:w="4140" w:type="dxa"/>
          </w:tcPr>
          <w:p w14:paraId="6848B827" w14:textId="77777777" w:rsidR="00380CA9" w:rsidRDefault="00380CA9" w:rsidP="00380CA9">
            <w:r>
              <w:t>Dedicated RACH resource needed per candidate beam per UE</w:t>
            </w:r>
          </w:p>
        </w:tc>
        <w:tc>
          <w:tcPr>
            <w:tcW w:w="3865" w:type="dxa"/>
          </w:tcPr>
          <w:p w14:paraId="48CDB17E" w14:textId="0726DDD9" w:rsidR="00380CA9" w:rsidRDefault="00380CA9" w:rsidP="00380CA9">
            <w:r>
              <w:t xml:space="preserve">Lower resource usage due to </w:t>
            </w:r>
            <w:r w:rsidR="00AC0B46">
              <w:t>dynamic</w:t>
            </w:r>
            <w:r>
              <w:t xml:space="preserve"> RACH</w:t>
            </w:r>
          </w:p>
        </w:tc>
      </w:tr>
      <w:tr w:rsidR="00380CA9" w14:paraId="0EDDECB4" w14:textId="77777777" w:rsidTr="00380CA9">
        <w:tc>
          <w:tcPr>
            <w:tcW w:w="1345" w:type="dxa"/>
          </w:tcPr>
          <w:p w14:paraId="428B5ED3" w14:textId="77777777" w:rsidR="00380CA9" w:rsidRDefault="00380CA9" w:rsidP="00380CA9">
            <w:r>
              <w:t>Latency</w:t>
            </w:r>
          </w:p>
        </w:tc>
        <w:tc>
          <w:tcPr>
            <w:tcW w:w="4140" w:type="dxa"/>
          </w:tcPr>
          <w:p w14:paraId="77C1987E" w14:textId="77777777" w:rsidR="00380CA9" w:rsidRDefault="00380CA9" w:rsidP="00380CA9">
            <w:r>
              <w:t>High; function of RACH periodicity</w:t>
            </w:r>
          </w:p>
        </w:tc>
        <w:tc>
          <w:tcPr>
            <w:tcW w:w="3865" w:type="dxa"/>
          </w:tcPr>
          <w:p w14:paraId="590423CA" w14:textId="77777777" w:rsidR="00380CA9" w:rsidRDefault="00380CA9" w:rsidP="00380CA9">
            <w:r>
              <w:t>Lower, since the RACH periodicity could be smaller due to the on-demand nature</w:t>
            </w:r>
          </w:p>
        </w:tc>
      </w:tr>
    </w:tbl>
    <w:p w14:paraId="430C2C3E" w14:textId="01107D40" w:rsidR="00380CA9" w:rsidRDefault="00380CA9" w:rsidP="008E3A6F"/>
    <w:p w14:paraId="70A1A184" w14:textId="59265BB6" w:rsidR="007277C8" w:rsidRDefault="007277C8" w:rsidP="008E3A6F">
      <w:r>
        <w:t>Based on the latency and overhead benefits we have the following proposal.</w:t>
      </w:r>
    </w:p>
    <w:p w14:paraId="4BFE1942" w14:textId="3E2088FE" w:rsidR="007277C8" w:rsidRPr="007277C8" w:rsidRDefault="007277C8" w:rsidP="008E3A6F">
      <w:pPr>
        <w:rPr>
          <w:b/>
          <w:lang w:eastAsia="ja-JP"/>
        </w:rPr>
      </w:pPr>
      <w:bookmarkStart w:id="11" w:name="BFR2"/>
      <w:r w:rsidRPr="00254919">
        <w:rPr>
          <w:b/>
          <w:u w:val="single"/>
          <w:lang w:eastAsia="ja-JP"/>
        </w:rPr>
        <w:t xml:space="preserve">Proposal </w:t>
      </w:r>
      <w:r w:rsidR="00ED31F5">
        <w:rPr>
          <w:b/>
          <w:u w:val="single"/>
          <w:lang w:eastAsia="ja-JP"/>
        </w:rPr>
        <w:fldChar w:fldCharType="begin"/>
      </w:r>
      <w:r w:rsidR="00ED31F5">
        <w:rPr>
          <w:b/>
          <w:u w:val="single"/>
          <w:lang w:eastAsia="ja-JP"/>
        </w:rPr>
        <w:instrText xml:space="preserve"> AUTONUM  \* Arabic \s : </w:instrText>
      </w:r>
      <w:r w:rsidR="00ED31F5">
        <w:rPr>
          <w:b/>
          <w:u w:val="single"/>
          <w:lang w:eastAsia="ja-JP"/>
        </w:rPr>
        <w:fldChar w:fldCharType="end"/>
      </w:r>
      <w:r>
        <w:rPr>
          <w:b/>
          <w:lang w:eastAsia="ja-JP"/>
        </w:rPr>
        <w:t xml:space="preserve"> Support </w:t>
      </w:r>
      <w:proofErr w:type="spellStart"/>
      <w:r>
        <w:rPr>
          <w:b/>
          <w:lang w:eastAsia="ja-JP"/>
        </w:rPr>
        <w:t>PCell</w:t>
      </w:r>
      <w:proofErr w:type="spellEnd"/>
      <w:r>
        <w:rPr>
          <w:b/>
          <w:lang w:eastAsia="ja-JP"/>
        </w:rPr>
        <w:t xml:space="preserve"> triggered </w:t>
      </w:r>
      <w:r w:rsidR="00AC0B46">
        <w:rPr>
          <w:b/>
          <w:lang w:eastAsia="ja-JP"/>
        </w:rPr>
        <w:t>dynamic</w:t>
      </w:r>
      <w:r>
        <w:rPr>
          <w:b/>
          <w:lang w:eastAsia="ja-JP"/>
        </w:rPr>
        <w:t xml:space="preserve"> RACH </w:t>
      </w:r>
      <w:r w:rsidR="004F0F34">
        <w:rPr>
          <w:b/>
          <w:lang w:eastAsia="ja-JP"/>
        </w:rPr>
        <w:t xml:space="preserve">on </w:t>
      </w:r>
      <w:proofErr w:type="spellStart"/>
      <w:r w:rsidR="004F0F34">
        <w:rPr>
          <w:b/>
          <w:lang w:eastAsia="ja-JP"/>
        </w:rPr>
        <w:t>SCell</w:t>
      </w:r>
      <w:proofErr w:type="spellEnd"/>
      <w:r w:rsidR="004F0F34">
        <w:rPr>
          <w:b/>
          <w:lang w:eastAsia="ja-JP"/>
        </w:rPr>
        <w:t xml:space="preserve"> </w:t>
      </w:r>
      <w:r>
        <w:rPr>
          <w:b/>
          <w:lang w:eastAsia="ja-JP"/>
        </w:rPr>
        <w:t xml:space="preserve">for </w:t>
      </w:r>
      <w:proofErr w:type="spellStart"/>
      <w:r>
        <w:rPr>
          <w:b/>
          <w:lang w:eastAsia="ja-JP"/>
        </w:rPr>
        <w:t>SCell</w:t>
      </w:r>
      <w:proofErr w:type="spellEnd"/>
      <w:r>
        <w:rPr>
          <w:b/>
          <w:lang w:eastAsia="ja-JP"/>
        </w:rPr>
        <w:t xml:space="preserve"> beam failure recovery. </w:t>
      </w:r>
    </w:p>
    <w:bookmarkEnd w:id="11"/>
    <w:p w14:paraId="5387BE6C" w14:textId="59434DC2" w:rsidR="008E3A6F" w:rsidRDefault="008E3A6F" w:rsidP="008E3A6F">
      <w:r>
        <w:t xml:space="preserve">The FR1+FR2 proposals mostly extend to FR2+FR2 case as well. Specifically, for robustness, the dedicated SR indicating </w:t>
      </w:r>
      <w:proofErr w:type="spellStart"/>
      <w:r>
        <w:t>SCell</w:t>
      </w:r>
      <w:proofErr w:type="spellEnd"/>
      <w:r>
        <w:t xml:space="preserve"> failure to </w:t>
      </w:r>
      <w:proofErr w:type="spellStart"/>
      <w:r>
        <w:t>PCell</w:t>
      </w:r>
      <w:proofErr w:type="spellEnd"/>
      <w:r>
        <w:t xml:space="preserve"> (in FR2) may be sent via multiple beams. Further, the recovery signal may be linked to SRs in multiple PUCCH resource IDs.</w:t>
      </w:r>
    </w:p>
    <w:p w14:paraId="6B0C3A50" w14:textId="5EA35022" w:rsidR="001D244B" w:rsidRDefault="001D244B" w:rsidP="008E3A6F">
      <w:proofErr w:type="spellStart"/>
      <w:r>
        <w:t>SCell</w:t>
      </w:r>
      <w:proofErr w:type="spellEnd"/>
      <w:r>
        <w:t xml:space="preserve"> recovery should also support varied scenarios such as when there is no PDCCH in the </w:t>
      </w:r>
      <w:proofErr w:type="spellStart"/>
      <w:r>
        <w:t>SCell</w:t>
      </w:r>
      <w:proofErr w:type="spellEnd"/>
      <w:r>
        <w:t xml:space="preserve"> and is cross-carrier scheduled from another Carrier. Additionally</w:t>
      </w:r>
      <w:r w:rsidR="00C346D8">
        <w:t>,</w:t>
      </w:r>
      <w:r>
        <w:t xml:space="preserve"> further study is needed for handling the case of multiple </w:t>
      </w:r>
      <w:proofErr w:type="spellStart"/>
      <w:r>
        <w:t>SCells</w:t>
      </w:r>
      <w:proofErr w:type="spellEnd"/>
      <w:r>
        <w:t xml:space="preserve"> in a resource efficient manner</w:t>
      </w:r>
    </w:p>
    <w:p w14:paraId="117B9576" w14:textId="0AE2E5FC" w:rsidR="00D41649" w:rsidRPr="004766C7" w:rsidRDefault="00370644" w:rsidP="008E3A6F">
      <w:pPr>
        <w:rPr>
          <w:b/>
        </w:rPr>
      </w:pPr>
      <w:bookmarkStart w:id="12" w:name="BFR3"/>
      <w:r w:rsidRPr="004766C7">
        <w:rPr>
          <w:b/>
          <w:u w:val="single"/>
        </w:rPr>
        <w:t xml:space="preserve">Proposal </w:t>
      </w:r>
      <w:r w:rsidR="00ED31F5">
        <w:rPr>
          <w:b/>
          <w:u w:val="single"/>
          <w:lang w:eastAsia="ja-JP"/>
        </w:rPr>
        <w:fldChar w:fldCharType="begin"/>
      </w:r>
      <w:r w:rsidR="00ED31F5">
        <w:rPr>
          <w:b/>
          <w:u w:val="single"/>
          <w:lang w:eastAsia="ja-JP"/>
        </w:rPr>
        <w:instrText xml:space="preserve"> AUTONUM  \* Arabic \s : </w:instrText>
      </w:r>
      <w:r w:rsidR="00ED31F5">
        <w:rPr>
          <w:b/>
          <w:u w:val="single"/>
          <w:lang w:eastAsia="ja-JP"/>
        </w:rPr>
        <w:fldChar w:fldCharType="end"/>
      </w:r>
      <w:r w:rsidRPr="004766C7">
        <w:rPr>
          <w:b/>
        </w:rPr>
        <w:t xml:space="preserve"> </w:t>
      </w:r>
      <w:r w:rsidR="001D244B" w:rsidRPr="004766C7">
        <w:rPr>
          <w:b/>
        </w:rPr>
        <w:t xml:space="preserve">Study </w:t>
      </w:r>
      <w:proofErr w:type="spellStart"/>
      <w:r w:rsidR="001D244B" w:rsidRPr="004766C7">
        <w:rPr>
          <w:b/>
        </w:rPr>
        <w:t>SCell</w:t>
      </w:r>
      <w:proofErr w:type="spellEnd"/>
      <w:r w:rsidR="001D244B" w:rsidRPr="004766C7">
        <w:rPr>
          <w:b/>
        </w:rPr>
        <w:t xml:space="preserve"> Recovery for cross-carrier scheduled carriers. Study resource efficient recovery mechanism for supporting </w:t>
      </w:r>
      <w:proofErr w:type="spellStart"/>
      <w:r w:rsidR="001D244B" w:rsidRPr="004766C7">
        <w:rPr>
          <w:b/>
        </w:rPr>
        <w:t>SCell</w:t>
      </w:r>
      <w:proofErr w:type="spellEnd"/>
      <w:r w:rsidR="001D244B" w:rsidRPr="004766C7">
        <w:rPr>
          <w:b/>
        </w:rPr>
        <w:t xml:space="preserve"> Recovery for multiple </w:t>
      </w:r>
      <w:proofErr w:type="spellStart"/>
      <w:r w:rsidR="001D244B" w:rsidRPr="004766C7">
        <w:rPr>
          <w:b/>
        </w:rPr>
        <w:t>SCells</w:t>
      </w:r>
      <w:proofErr w:type="spellEnd"/>
      <w:r w:rsidR="001D244B" w:rsidRPr="004766C7">
        <w:rPr>
          <w:b/>
        </w:rPr>
        <w:t>.</w:t>
      </w:r>
      <w:bookmarkStart w:id="13" w:name="BFR4"/>
      <w:bookmarkEnd w:id="12"/>
    </w:p>
    <w:bookmarkEnd w:id="13"/>
    <w:p w14:paraId="6A339F37" w14:textId="3866E473" w:rsidR="00387953" w:rsidRDefault="007F76EE" w:rsidP="0068303B">
      <w:pPr>
        <w:pStyle w:val="Heading1"/>
        <w:numPr>
          <w:ilvl w:val="0"/>
          <w:numId w:val="7"/>
        </w:numPr>
        <w:overflowPunct w:val="0"/>
        <w:autoSpaceDE w:val="0"/>
        <w:autoSpaceDN w:val="0"/>
        <w:adjustRightInd w:val="0"/>
        <w:ind w:left="432" w:hanging="432"/>
        <w:textAlignment w:val="baseline"/>
        <w:rPr>
          <w:rFonts w:eastAsiaTheme="minorEastAsia" w:cs="Arial"/>
          <w:szCs w:val="32"/>
          <w:lang w:eastAsia="zh-CN"/>
        </w:rPr>
      </w:pPr>
      <w:r>
        <w:rPr>
          <w:rFonts w:eastAsiaTheme="minorEastAsia" w:cs="Arial"/>
          <w:szCs w:val="32"/>
          <w:lang w:eastAsia="zh-CN"/>
        </w:rPr>
        <w:lastRenderedPageBreak/>
        <w:t>M</w:t>
      </w:r>
      <w:r w:rsidR="00A343A6">
        <w:rPr>
          <w:rFonts w:eastAsiaTheme="minorEastAsia" w:cs="Arial"/>
          <w:szCs w:val="32"/>
          <w:lang w:eastAsia="zh-CN"/>
        </w:rPr>
        <w:t xml:space="preserve">ultiple UL Tx-Panel </w:t>
      </w:r>
      <w:r w:rsidR="009F09B0">
        <w:rPr>
          <w:rFonts w:eastAsiaTheme="minorEastAsia" w:cs="Arial"/>
          <w:szCs w:val="32"/>
          <w:lang w:eastAsia="zh-CN"/>
        </w:rPr>
        <w:t>Transmission</w:t>
      </w:r>
      <w:r w:rsidR="00C3491A">
        <w:rPr>
          <w:rFonts w:eastAsiaTheme="minorEastAsia" w:cs="Arial"/>
          <w:szCs w:val="32"/>
          <w:lang w:eastAsia="zh-CN"/>
        </w:rPr>
        <w:t xml:space="preserve"> &amp; UL Beam Selection</w:t>
      </w:r>
    </w:p>
    <w:p w14:paraId="78DC9E99" w14:textId="2A36EB38" w:rsidR="002F0DEE" w:rsidRDefault="005F40F4" w:rsidP="00882B5A">
      <w:pPr>
        <w:ind w:firstLine="432"/>
        <w:jc w:val="both"/>
        <w:rPr>
          <w:lang w:eastAsia="zh-CN"/>
        </w:rPr>
      </w:pPr>
      <w:r>
        <w:rPr>
          <w:lang w:eastAsia="zh-CN"/>
        </w:rPr>
        <w:t xml:space="preserve">In this section we discuss feature (C) of the work item. Multiple UL Tx-Panel indication was also discussed in the last meeting. </w:t>
      </w:r>
      <w:r w:rsidR="002F0DEE">
        <w:rPr>
          <w:lang w:eastAsia="zh-CN"/>
        </w:rPr>
        <w:t xml:space="preserve">A key motivation for </w:t>
      </w:r>
      <w:r w:rsidR="009C3DA3">
        <w:rPr>
          <w:lang w:eastAsia="zh-CN"/>
        </w:rPr>
        <w:t xml:space="preserve">conveying panel information </w:t>
      </w:r>
      <w:r w:rsidR="002F0DEE">
        <w:rPr>
          <w:lang w:eastAsia="zh-CN"/>
        </w:rPr>
        <w:t xml:space="preserve">is for improved robustness. In R15 it is not explicit if the </w:t>
      </w:r>
      <w:r w:rsidR="00CF3249">
        <w:rPr>
          <w:lang w:eastAsia="zh-CN"/>
        </w:rPr>
        <w:t xml:space="preserve">reference signals </w:t>
      </w:r>
      <w:r w:rsidR="002F0DEE">
        <w:rPr>
          <w:lang w:eastAsia="zh-CN"/>
        </w:rPr>
        <w:t xml:space="preserve">are received in </w:t>
      </w:r>
      <w:r w:rsidR="009C3DA3">
        <w:rPr>
          <w:lang w:eastAsia="zh-CN"/>
        </w:rPr>
        <w:t xml:space="preserve">the </w:t>
      </w:r>
      <w:r w:rsidR="002F0DEE">
        <w:rPr>
          <w:lang w:eastAsia="zh-CN"/>
        </w:rPr>
        <w:t>same panel or different panels.</w:t>
      </w:r>
      <w:r w:rsidR="00CF3249">
        <w:rPr>
          <w:lang w:eastAsia="zh-CN"/>
        </w:rPr>
        <w:t xml:space="preserve"> </w:t>
      </w:r>
      <w:r w:rsidR="002F0DEE">
        <w:rPr>
          <w:lang w:eastAsia="zh-CN"/>
        </w:rPr>
        <w:t xml:space="preserve">Different panels based on panel location direction, and separation may provide robustness to blocking effects, such as finger blocking or human body blocking. Grouping of RS based on panels, can provide better information </w:t>
      </w:r>
      <w:r w:rsidR="00CF3249">
        <w:rPr>
          <w:lang w:eastAsia="zh-CN"/>
        </w:rPr>
        <w:t>to the</w:t>
      </w:r>
      <w:r w:rsidR="002F0DEE">
        <w:rPr>
          <w:lang w:eastAsia="zh-CN"/>
        </w:rPr>
        <w:t xml:space="preserve"> network to identify robust beams for transmission and reception. Another aspect is power saving</w:t>
      </w:r>
      <w:r w:rsidR="00CF3249">
        <w:rPr>
          <w:lang w:eastAsia="zh-CN"/>
        </w:rPr>
        <w:t xml:space="preserve"> and latency</w:t>
      </w:r>
      <w:r w:rsidR="002F0DEE">
        <w:rPr>
          <w:lang w:eastAsia="zh-CN"/>
        </w:rPr>
        <w:t>.</w:t>
      </w:r>
      <w:r w:rsidR="00CF3249">
        <w:rPr>
          <w:lang w:eastAsia="zh-CN"/>
        </w:rPr>
        <w:t xml:space="preserve"> UE may have only one panel active at a time, to save power. </w:t>
      </w:r>
      <w:r w:rsidR="002F0DEE">
        <w:rPr>
          <w:lang w:eastAsia="zh-CN"/>
        </w:rPr>
        <w:t xml:space="preserve"> Panel switching may lead to increased latency, and hence for instance switching from PDSCH beam received</w:t>
      </w:r>
      <w:r w:rsidR="00791C09">
        <w:rPr>
          <w:lang w:eastAsia="zh-CN"/>
        </w:rPr>
        <w:t xml:space="preserve"> on</w:t>
      </w:r>
      <w:r w:rsidR="002F0DEE">
        <w:rPr>
          <w:lang w:eastAsia="zh-CN"/>
        </w:rPr>
        <w:t xml:space="preserve"> one panel, to</w:t>
      </w:r>
      <w:r w:rsidR="00791C09">
        <w:rPr>
          <w:lang w:eastAsia="zh-CN"/>
        </w:rPr>
        <w:t xml:space="preserve"> a</w:t>
      </w:r>
      <w:r w:rsidR="002F0DEE">
        <w:rPr>
          <w:lang w:eastAsia="zh-CN"/>
        </w:rPr>
        <w:t xml:space="preserve"> PDSCH beam </w:t>
      </w:r>
      <w:r w:rsidR="00791C09">
        <w:rPr>
          <w:lang w:eastAsia="zh-CN"/>
        </w:rPr>
        <w:t xml:space="preserve">that can be </w:t>
      </w:r>
      <w:r w:rsidR="002F0DEE">
        <w:rPr>
          <w:lang w:eastAsia="zh-CN"/>
        </w:rPr>
        <w:t xml:space="preserve">received on </w:t>
      </w:r>
      <w:r w:rsidR="00791C09">
        <w:rPr>
          <w:lang w:eastAsia="zh-CN"/>
        </w:rPr>
        <w:t xml:space="preserve">a </w:t>
      </w:r>
      <w:r w:rsidR="002F0DEE">
        <w:rPr>
          <w:lang w:eastAsia="zh-CN"/>
        </w:rPr>
        <w:t xml:space="preserve">different panel may </w:t>
      </w:r>
      <w:r w:rsidR="00791C09">
        <w:rPr>
          <w:lang w:eastAsia="zh-CN"/>
        </w:rPr>
        <w:t>require</w:t>
      </w:r>
      <w:r w:rsidR="002F0DEE">
        <w:rPr>
          <w:lang w:eastAsia="zh-CN"/>
        </w:rPr>
        <w:t xml:space="preserve"> </w:t>
      </w:r>
      <w:r w:rsidR="00CF3249">
        <w:rPr>
          <w:lang w:eastAsia="zh-CN"/>
        </w:rPr>
        <w:t>additional time to activate the new panel</w:t>
      </w:r>
      <w:r w:rsidR="002F0DEE">
        <w:rPr>
          <w:lang w:eastAsia="zh-CN"/>
        </w:rPr>
        <w:t>. Panel information can enable efficient power and resource utilization. Simultaneous PUSCH transmission/selection across multiple panels can also improve robustness of PUSCH transmission.</w:t>
      </w:r>
    </w:p>
    <w:p w14:paraId="56343E0D" w14:textId="23D40F43" w:rsidR="00B80D8D" w:rsidRDefault="00CF3249" w:rsidP="00020B93">
      <w:pPr>
        <w:jc w:val="both"/>
        <w:rPr>
          <w:lang w:eastAsia="zh-CN"/>
        </w:rPr>
      </w:pPr>
      <w:r>
        <w:rPr>
          <w:lang w:eastAsia="zh-CN"/>
        </w:rPr>
        <w:t xml:space="preserve">In current R15 for non-codebook-based transmission </w:t>
      </w:r>
      <w:proofErr w:type="spellStart"/>
      <w:r>
        <w:rPr>
          <w:lang w:eastAsia="zh-CN"/>
        </w:rPr>
        <w:t>gNB</w:t>
      </w:r>
      <w:proofErr w:type="spellEnd"/>
      <w:r>
        <w:rPr>
          <w:lang w:eastAsia="zh-CN"/>
        </w:rPr>
        <w:t xml:space="preserve"> can signal UE to transmit across SRS resources associated with different DL reference signals. If the reference signals were received from different panels, then UE can transmit using multi-panels. However, for the code-book based transmission there is only limited support for multi-panel transmission, as the SRI indicates only one SRS resource, that has only one spatial QCL source.</w:t>
      </w:r>
    </w:p>
    <w:p w14:paraId="18C86979" w14:textId="2C482A79" w:rsidR="000D3560" w:rsidRDefault="000D3560" w:rsidP="00894E3A">
      <w:pPr>
        <w:jc w:val="both"/>
        <w:rPr>
          <w:lang w:eastAsia="zh-CN"/>
        </w:rPr>
      </w:pPr>
      <w:r>
        <w:rPr>
          <w:lang w:eastAsia="zh-CN"/>
        </w:rPr>
        <w:t>Below, we highlight some</w:t>
      </w:r>
      <w:r w:rsidR="00574913">
        <w:rPr>
          <w:lang w:eastAsia="zh-CN"/>
        </w:rPr>
        <w:t xml:space="preserve"> further</w:t>
      </w:r>
      <w:r>
        <w:rPr>
          <w:lang w:eastAsia="zh-CN"/>
        </w:rPr>
        <w:t xml:space="preserve"> </w:t>
      </w:r>
      <w:r w:rsidR="00973B3C">
        <w:rPr>
          <w:lang w:eastAsia="zh-CN"/>
        </w:rPr>
        <w:t xml:space="preserve">issues related to enabling both </w:t>
      </w:r>
      <w:r>
        <w:rPr>
          <w:lang w:eastAsia="zh-CN"/>
        </w:rPr>
        <w:t>codebook and non-codebook based multi-panel PUSCH transmission.</w:t>
      </w:r>
    </w:p>
    <w:p w14:paraId="1821A6A6" w14:textId="64930E03" w:rsidR="00AB52F5" w:rsidRPr="00E53AA8" w:rsidRDefault="00387CE4" w:rsidP="00020B93">
      <w:pPr>
        <w:pStyle w:val="ListParagraph"/>
        <w:numPr>
          <w:ilvl w:val="0"/>
          <w:numId w:val="25"/>
        </w:numPr>
        <w:jc w:val="both"/>
        <w:rPr>
          <w:rFonts w:ascii="Times New Roman" w:eastAsia="SimSun" w:hAnsi="Times New Roman" w:cs="Times New Roman"/>
          <w:sz w:val="20"/>
          <w:szCs w:val="20"/>
          <w:lang w:val="en-GB" w:eastAsia="zh-CN"/>
        </w:rPr>
      </w:pPr>
      <w:r w:rsidRPr="00E53AA8">
        <w:rPr>
          <w:rFonts w:ascii="Times New Roman" w:eastAsia="SimSun" w:hAnsi="Times New Roman" w:cs="Times New Roman"/>
          <w:sz w:val="20"/>
          <w:szCs w:val="20"/>
          <w:lang w:val="en-GB" w:eastAsia="zh-CN"/>
        </w:rPr>
        <w:t>A</w:t>
      </w:r>
      <w:r w:rsidR="00AB52F5" w:rsidRPr="00E53AA8">
        <w:rPr>
          <w:rFonts w:ascii="Times New Roman" w:eastAsia="SimSun" w:hAnsi="Times New Roman" w:cs="Times New Roman"/>
          <w:sz w:val="20"/>
          <w:szCs w:val="20"/>
          <w:lang w:val="en-GB" w:eastAsia="zh-CN"/>
        </w:rPr>
        <w:t>ntenna port mapping:</w:t>
      </w:r>
      <w:r w:rsidR="00D51F17" w:rsidRPr="00E53AA8">
        <w:rPr>
          <w:rFonts w:ascii="Times New Roman" w:eastAsia="SimSun" w:hAnsi="Times New Roman" w:cs="Times New Roman"/>
          <w:sz w:val="20"/>
          <w:szCs w:val="20"/>
          <w:lang w:val="en-GB" w:eastAsia="zh-CN"/>
        </w:rPr>
        <w:t xml:space="preserve">   </w:t>
      </w:r>
      <w:r w:rsidR="003166C6" w:rsidRPr="00E53AA8">
        <w:rPr>
          <w:rFonts w:ascii="Times New Roman" w:eastAsia="SimSun" w:hAnsi="Times New Roman" w:cs="Times New Roman"/>
          <w:sz w:val="20"/>
          <w:szCs w:val="20"/>
          <w:lang w:val="en-GB" w:eastAsia="zh-CN"/>
        </w:rPr>
        <w:t xml:space="preserve">In R15, </w:t>
      </w:r>
      <w:r w:rsidR="001534A1" w:rsidRPr="00E53AA8">
        <w:rPr>
          <w:rFonts w:ascii="Times New Roman" w:eastAsia="SimSun" w:hAnsi="Times New Roman" w:cs="Times New Roman"/>
          <w:sz w:val="20"/>
          <w:szCs w:val="20"/>
          <w:lang w:val="en-GB" w:eastAsia="zh-CN"/>
        </w:rPr>
        <w:t xml:space="preserve">there is no clear </w:t>
      </w:r>
      <w:r w:rsidR="00A258D2">
        <w:rPr>
          <w:rFonts w:ascii="Times New Roman" w:eastAsia="SimSun" w:hAnsi="Times New Roman" w:cs="Times New Roman"/>
          <w:sz w:val="20"/>
          <w:szCs w:val="20"/>
          <w:lang w:val="en-GB" w:eastAsia="zh-CN"/>
        </w:rPr>
        <w:t xml:space="preserve">distinction between antenna ports mapped to a single panel vs antenna ports mapped to </w:t>
      </w:r>
      <w:r w:rsidR="001534A1" w:rsidRPr="00E53AA8">
        <w:rPr>
          <w:rFonts w:ascii="Times New Roman" w:eastAsia="SimSun" w:hAnsi="Times New Roman" w:cs="Times New Roman"/>
          <w:sz w:val="20"/>
          <w:szCs w:val="20"/>
          <w:lang w:val="en-GB" w:eastAsia="zh-CN"/>
        </w:rPr>
        <w:t xml:space="preserve">multiple panels.  </w:t>
      </w:r>
      <w:r w:rsidR="00D51F17" w:rsidRPr="00E53AA8">
        <w:rPr>
          <w:rFonts w:ascii="Times New Roman" w:eastAsia="SimSun" w:hAnsi="Times New Roman" w:cs="Times New Roman"/>
          <w:sz w:val="20"/>
          <w:szCs w:val="20"/>
          <w:lang w:val="en-GB" w:eastAsia="zh-CN"/>
        </w:rPr>
        <w:t>To enable transmission of multiple antenna ports out of multiple panels, a</w:t>
      </w:r>
      <w:r w:rsidR="00A258D2">
        <w:rPr>
          <w:rFonts w:ascii="Times New Roman" w:eastAsia="SimSun" w:hAnsi="Times New Roman" w:cs="Times New Roman"/>
          <w:sz w:val="20"/>
          <w:szCs w:val="20"/>
          <w:lang w:val="en-GB" w:eastAsia="zh-CN"/>
        </w:rPr>
        <w:t xml:space="preserve"> distinction in mapping can be signalled</w:t>
      </w:r>
      <w:r w:rsidR="00D51F17" w:rsidRPr="00E53AA8">
        <w:rPr>
          <w:rFonts w:ascii="Times New Roman" w:eastAsia="SimSun" w:hAnsi="Times New Roman" w:cs="Times New Roman"/>
          <w:sz w:val="20"/>
          <w:szCs w:val="20"/>
          <w:lang w:val="en-GB" w:eastAsia="zh-CN"/>
        </w:rPr>
        <w:t xml:space="preserve">. </w:t>
      </w:r>
      <w:r w:rsidR="00A258D2">
        <w:rPr>
          <w:rFonts w:ascii="Times New Roman" w:eastAsia="SimSun" w:hAnsi="Times New Roman" w:cs="Times New Roman"/>
          <w:sz w:val="20"/>
          <w:szCs w:val="20"/>
          <w:lang w:val="en-GB" w:eastAsia="zh-CN"/>
        </w:rPr>
        <w:t xml:space="preserve">One approach is to associate a panel index with an SRS resource set. </w:t>
      </w:r>
      <w:r w:rsidR="00D51F17" w:rsidRPr="00E53AA8">
        <w:rPr>
          <w:rFonts w:ascii="Times New Roman" w:eastAsia="SimSun" w:hAnsi="Times New Roman" w:cs="Times New Roman"/>
          <w:sz w:val="20"/>
          <w:szCs w:val="20"/>
          <w:lang w:val="en-GB" w:eastAsia="zh-CN"/>
        </w:rPr>
        <w:t xml:space="preserve">  </w:t>
      </w:r>
    </w:p>
    <w:p w14:paraId="034F7639" w14:textId="48748EAF" w:rsidR="00AB52F5" w:rsidRPr="00E53AA8" w:rsidRDefault="00AB52F5" w:rsidP="00020B93">
      <w:pPr>
        <w:pStyle w:val="ListParagraph"/>
        <w:numPr>
          <w:ilvl w:val="0"/>
          <w:numId w:val="25"/>
        </w:numPr>
        <w:jc w:val="both"/>
        <w:rPr>
          <w:rFonts w:ascii="Times New Roman" w:eastAsia="SimSun" w:hAnsi="Times New Roman" w:cs="Times New Roman"/>
          <w:sz w:val="20"/>
          <w:szCs w:val="20"/>
          <w:lang w:val="en-GB" w:eastAsia="zh-CN"/>
        </w:rPr>
      </w:pPr>
      <w:proofErr w:type="spellStart"/>
      <w:r w:rsidRPr="00125309">
        <w:rPr>
          <w:rFonts w:ascii="Times New Roman" w:eastAsia="SimSun" w:hAnsi="Times New Roman" w:cs="Times New Roman"/>
          <w:i/>
          <w:sz w:val="20"/>
          <w:szCs w:val="20"/>
          <w:lang w:val="en-GB" w:eastAsia="zh-CN"/>
        </w:rPr>
        <w:t>spatialRelationInfo</w:t>
      </w:r>
      <w:proofErr w:type="spellEnd"/>
      <w:r w:rsidRPr="00E53AA8">
        <w:rPr>
          <w:rFonts w:ascii="Times New Roman" w:eastAsia="SimSun" w:hAnsi="Times New Roman" w:cs="Times New Roman"/>
          <w:sz w:val="20"/>
          <w:szCs w:val="20"/>
          <w:lang w:val="en-GB" w:eastAsia="zh-CN"/>
        </w:rPr>
        <w:t>:</w:t>
      </w:r>
      <w:r w:rsidR="00D51F17" w:rsidRPr="00E53AA8">
        <w:rPr>
          <w:rFonts w:ascii="Times New Roman" w:eastAsia="SimSun" w:hAnsi="Times New Roman" w:cs="Times New Roman"/>
          <w:sz w:val="20"/>
          <w:szCs w:val="20"/>
          <w:lang w:val="en-GB" w:eastAsia="zh-CN"/>
        </w:rPr>
        <w:t xml:space="preserve">  SRS-Resource currently specifies only one reference signal in </w:t>
      </w:r>
      <w:proofErr w:type="spellStart"/>
      <w:r w:rsidR="00D51F17" w:rsidRPr="00125309">
        <w:rPr>
          <w:rFonts w:ascii="Times New Roman" w:eastAsia="SimSun" w:hAnsi="Times New Roman" w:cs="Times New Roman"/>
          <w:i/>
          <w:sz w:val="20"/>
          <w:szCs w:val="20"/>
          <w:lang w:val="en-GB" w:eastAsia="zh-CN"/>
        </w:rPr>
        <w:t>spatialRelationInfo</w:t>
      </w:r>
      <w:proofErr w:type="spellEnd"/>
      <w:r w:rsidR="00D51F17" w:rsidRPr="00E53AA8">
        <w:rPr>
          <w:rFonts w:ascii="Times New Roman" w:eastAsia="SimSun" w:hAnsi="Times New Roman" w:cs="Times New Roman"/>
          <w:sz w:val="20"/>
          <w:szCs w:val="20"/>
          <w:lang w:val="en-GB" w:eastAsia="zh-CN"/>
        </w:rPr>
        <w:t xml:space="preserve">. </w:t>
      </w:r>
      <w:r w:rsidR="00A258D2">
        <w:rPr>
          <w:rFonts w:ascii="Times New Roman" w:eastAsia="SimSun" w:hAnsi="Times New Roman" w:cs="Times New Roman"/>
          <w:sz w:val="20"/>
          <w:szCs w:val="20"/>
          <w:lang w:val="en-GB" w:eastAsia="zh-CN"/>
        </w:rPr>
        <w:t xml:space="preserve"> Different panels in the UE maybe </w:t>
      </w:r>
      <w:proofErr w:type="spellStart"/>
      <w:r w:rsidR="00A258D2">
        <w:rPr>
          <w:rFonts w:ascii="Times New Roman" w:eastAsia="SimSun" w:hAnsi="Times New Roman" w:cs="Times New Roman"/>
          <w:sz w:val="20"/>
          <w:szCs w:val="20"/>
          <w:lang w:val="en-GB" w:eastAsia="zh-CN"/>
        </w:rPr>
        <w:t>QCLed</w:t>
      </w:r>
      <w:proofErr w:type="spellEnd"/>
      <w:r w:rsidR="00A258D2">
        <w:rPr>
          <w:rFonts w:ascii="Times New Roman" w:eastAsia="SimSun" w:hAnsi="Times New Roman" w:cs="Times New Roman"/>
          <w:sz w:val="20"/>
          <w:szCs w:val="20"/>
          <w:lang w:val="en-GB" w:eastAsia="zh-CN"/>
        </w:rPr>
        <w:t xml:space="preserve"> with different DL RSs, depending on the panel location and channel conditions. </w:t>
      </w:r>
      <w:r w:rsidR="00D51F17" w:rsidRPr="00E53AA8">
        <w:rPr>
          <w:rFonts w:ascii="Times New Roman" w:eastAsia="SimSun" w:hAnsi="Times New Roman" w:cs="Times New Roman"/>
          <w:sz w:val="20"/>
          <w:szCs w:val="20"/>
          <w:lang w:val="en-GB" w:eastAsia="zh-CN"/>
        </w:rPr>
        <w:t xml:space="preserve"> </w:t>
      </w:r>
      <w:r w:rsidR="00A049E2" w:rsidRPr="00E53AA8">
        <w:rPr>
          <w:rFonts w:ascii="Times New Roman" w:eastAsia="SimSun" w:hAnsi="Times New Roman" w:cs="Times New Roman"/>
          <w:sz w:val="20"/>
          <w:szCs w:val="20"/>
          <w:lang w:val="en-GB" w:eastAsia="zh-CN"/>
        </w:rPr>
        <w:t>For example, transmission</w:t>
      </w:r>
      <w:r w:rsidR="00C477E3" w:rsidRPr="00E53AA8">
        <w:rPr>
          <w:rFonts w:ascii="Times New Roman" w:eastAsia="SimSun" w:hAnsi="Times New Roman" w:cs="Times New Roman"/>
          <w:sz w:val="20"/>
          <w:szCs w:val="20"/>
          <w:lang w:val="en-GB" w:eastAsia="zh-CN"/>
        </w:rPr>
        <w:t>s</w:t>
      </w:r>
      <w:r w:rsidR="00A049E2" w:rsidRPr="00E53AA8">
        <w:rPr>
          <w:rFonts w:ascii="Times New Roman" w:eastAsia="SimSun" w:hAnsi="Times New Roman" w:cs="Times New Roman"/>
          <w:sz w:val="20"/>
          <w:szCs w:val="20"/>
          <w:lang w:val="en-GB" w:eastAsia="zh-CN"/>
        </w:rPr>
        <w:t xml:space="preserve"> from UE panel</w:t>
      </w:r>
      <w:r w:rsidR="00C477E3" w:rsidRPr="00E53AA8">
        <w:rPr>
          <w:rFonts w:ascii="Times New Roman" w:eastAsia="SimSun" w:hAnsi="Times New Roman" w:cs="Times New Roman"/>
          <w:sz w:val="20"/>
          <w:szCs w:val="20"/>
          <w:lang w:val="en-GB" w:eastAsia="zh-CN"/>
        </w:rPr>
        <w:t>s</w:t>
      </w:r>
      <w:r w:rsidR="00A049E2" w:rsidRPr="00E53AA8">
        <w:rPr>
          <w:rFonts w:ascii="Times New Roman" w:eastAsia="SimSun" w:hAnsi="Times New Roman" w:cs="Times New Roman"/>
          <w:sz w:val="20"/>
          <w:szCs w:val="20"/>
          <w:lang w:val="en-GB" w:eastAsia="zh-CN"/>
        </w:rPr>
        <w:t xml:space="preserve"> 1</w:t>
      </w:r>
      <w:r w:rsidR="00C477E3" w:rsidRPr="00E53AA8">
        <w:rPr>
          <w:rFonts w:ascii="Times New Roman" w:eastAsia="SimSun" w:hAnsi="Times New Roman" w:cs="Times New Roman"/>
          <w:sz w:val="20"/>
          <w:szCs w:val="20"/>
          <w:lang w:val="en-GB" w:eastAsia="zh-CN"/>
        </w:rPr>
        <w:t xml:space="preserve"> &amp; 2</w:t>
      </w:r>
      <w:r w:rsidR="005F40F4">
        <w:rPr>
          <w:rFonts w:ascii="Times New Roman" w:eastAsia="SimSun" w:hAnsi="Times New Roman" w:cs="Times New Roman"/>
          <w:sz w:val="20"/>
          <w:szCs w:val="20"/>
          <w:lang w:val="en-GB" w:eastAsia="zh-CN"/>
        </w:rPr>
        <w:t xml:space="preserve"> based on panel location in the device,</w:t>
      </w:r>
      <w:r w:rsidR="00A049E2" w:rsidRPr="00E53AA8">
        <w:rPr>
          <w:rFonts w:ascii="Times New Roman" w:eastAsia="SimSun" w:hAnsi="Times New Roman" w:cs="Times New Roman"/>
          <w:sz w:val="20"/>
          <w:szCs w:val="20"/>
          <w:lang w:val="en-GB" w:eastAsia="zh-CN"/>
        </w:rPr>
        <w:t xml:space="preserve"> may </w:t>
      </w:r>
      <w:r w:rsidR="00A258D2">
        <w:rPr>
          <w:rFonts w:ascii="Times New Roman" w:eastAsia="SimSun" w:hAnsi="Times New Roman" w:cs="Times New Roman"/>
          <w:sz w:val="20"/>
          <w:szCs w:val="20"/>
          <w:lang w:val="en-GB" w:eastAsia="zh-CN"/>
        </w:rPr>
        <w:t>be</w:t>
      </w:r>
      <w:r w:rsidR="00C477E3" w:rsidRPr="00E53AA8">
        <w:rPr>
          <w:rFonts w:ascii="Times New Roman" w:eastAsia="SimSun" w:hAnsi="Times New Roman" w:cs="Times New Roman"/>
          <w:sz w:val="20"/>
          <w:szCs w:val="20"/>
          <w:lang w:val="en-GB" w:eastAsia="zh-CN"/>
        </w:rPr>
        <w:t xml:space="preserve"> </w:t>
      </w:r>
      <w:proofErr w:type="spellStart"/>
      <w:r w:rsidR="00C477E3" w:rsidRPr="00E53AA8">
        <w:rPr>
          <w:rFonts w:ascii="Times New Roman" w:eastAsia="SimSun" w:hAnsi="Times New Roman" w:cs="Times New Roman"/>
          <w:sz w:val="20"/>
          <w:szCs w:val="20"/>
          <w:lang w:val="en-GB" w:eastAsia="zh-CN"/>
        </w:rPr>
        <w:t>QCLed</w:t>
      </w:r>
      <w:proofErr w:type="spellEnd"/>
      <w:r w:rsidR="00C477E3" w:rsidRPr="00E53AA8">
        <w:rPr>
          <w:rFonts w:ascii="Times New Roman" w:eastAsia="SimSun" w:hAnsi="Times New Roman" w:cs="Times New Roman"/>
          <w:sz w:val="20"/>
          <w:szCs w:val="20"/>
          <w:lang w:val="en-GB" w:eastAsia="zh-CN"/>
        </w:rPr>
        <w:t xml:space="preserve"> with SSB-Index </w:t>
      </w:r>
      <w:proofErr w:type="spellStart"/>
      <w:r w:rsidR="00C477E3" w:rsidRPr="00E53AA8">
        <w:rPr>
          <w:rFonts w:ascii="Times New Roman" w:eastAsia="SimSun" w:hAnsi="Times New Roman" w:cs="Times New Roman"/>
          <w:sz w:val="20"/>
          <w:szCs w:val="20"/>
          <w:lang w:val="en-GB" w:eastAsia="zh-CN"/>
        </w:rPr>
        <w:t>i</w:t>
      </w:r>
      <w:proofErr w:type="spellEnd"/>
      <w:r w:rsidR="00C477E3" w:rsidRPr="00E53AA8">
        <w:rPr>
          <w:rFonts w:ascii="Times New Roman" w:eastAsia="SimSun" w:hAnsi="Times New Roman" w:cs="Times New Roman"/>
          <w:sz w:val="20"/>
          <w:szCs w:val="20"/>
          <w:lang w:val="en-GB" w:eastAsia="zh-CN"/>
        </w:rPr>
        <w:t xml:space="preserve"> and SSB-Index j</w:t>
      </w:r>
      <w:r w:rsidR="005F40F4">
        <w:rPr>
          <w:rFonts w:ascii="Times New Roman" w:eastAsia="SimSun" w:hAnsi="Times New Roman" w:cs="Times New Roman"/>
          <w:sz w:val="20"/>
          <w:szCs w:val="20"/>
          <w:lang w:val="en-GB" w:eastAsia="zh-CN"/>
        </w:rPr>
        <w:t>, respectively</w:t>
      </w:r>
      <w:r w:rsidR="00C477E3" w:rsidRPr="00E53AA8">
        <w:rPr>
          <w:rFonts w:ascii="Times New Roman" w:eastAsia="SimSun" w:hAnsi="Times New Roman" w:cs="Times New Roman"/>
          <w:sz w:val="20"/>
          <w:szCs w:val="20"/>
          <w:lang w:val="en-GB" w:eastAsia="zh-CN"/>
        </w:rPr>
        <w:t xml:space="preserve">. Multiple </w:t>
      </w:r>
      <w:proofErr w:type="spellStart"/>
      <w:r w:rsidR="00C477E3" w:rsidRPr="00125309">
        <w:rPr>
          <w:rFonts w:ascii="Times New Roman" w:eastAsia="SimSun" w:hAnsi="Times New Roman" w:cs="Times New Roman"/>
          <w:i/>
          <w:sz w:val="20"/>
          <w:szCs w:val="20"/>
          <w:lang w:val="en-GB" w:eastAsia="zh-CN"/>
        </w:rPr>
        <w:t>spatialRelationInfo</w:t>
      </w:r>
      <w:proofErr w:type="spellEnd"/>
      <w:r w:rsidR="00C477E3" w:rsidRPr="00E53AA8">
        <w:rPr>
          <w:rFonts w:ascii="Times New Roman" w:eastAsia="SimSun" w:hAnsi="Times New Roman" w:cs="Times New Roman"/>
          <w:sz w:val="20"/>
          <w:szCs w:val="20"/>
          <w:lang w:val="en-GB" w:eastAsia="zh-CN"/>
        </w:rPr>
        <w:t xml:space="preserve"> is needed to enable </w:t>
      </w:r>
      <w:r w:rsidR="00A258D2">
        <w:rPr>
          <w:rFonts w:ascii="Times New Roman" w:eastAsia="SimSun" w:hAnsi="Times New Roman" w:cs="Times New Roman"/>
          <w:sz w:val="20"/>
          <w:szCs w:val="20"/>
          <w:lang w:val="en-GB" w:eastAsia="zh-CN"/>
        </w:rPr>
        <w:t xml:space="preserve">transmission over </w:t>
      </w:r>
      <w:r w:rsidR="00C477E3" w:rsidRPr="00E53AA8">
        <w:rPr>
          <w:rFonts w:ascii="Times New Roman" w:eastAsia="SimSun" w:hAnsi="Times New Roman" w:cs="Times New Roman"/>
          <w:sz w:val="20"/>
          <w:szCs w:val="20"/>
          <w:lang w:val="en-GB" w:eastAsia="zh-CN"/>
        </w:rPr>
        <w:t>multi-panel transmissions</w:t>
      </w:r>
      <w:r w:rsidR="00A258D2">
        <w:rPr>
          <w:rFonts w:ascii="Times New Roman" w:eastAsia="SimSun" w:hAnsi="Times New Roman" w:cs="Times New Roman"/>
          <w:sz w:val="20"/>
          <w:szCs w:val="20"/>
          <w:lang w:val="en-GB" w:eastAsia="zh-CN"/>
        </w:rPr>
        <w:t>, which is not possible for Codebook based PUSCH transmission</w:t>
      </w:r>
      <w:r w:rsidR="00C477E3" w:rsidRPr="00E53AA8">
        <w:rPr>
          <w:rFonts w:ascii="Times New Roman" w:eastAsia="SimSun" w:hAnsi="Times New Roman" w:cs="Times New Roman"/>
          <w:sz w:val="20"/>
          <w:szCs w:val="20"/>
          <w:lang w:val="en-GB" w:eastAsia="zh-CN"/>
        </w:rPr>
        <w:t>.</w:t>
      </w:r>
      <w:r w:rsidR="00AA6E70">
        <w:rPr>
          <w:rFonts w:ascii="Times New Roman" w:eastAsia="SimSun" w:hAnsi="Times New Roman" w:cs="Times New Roman"/>
          <w:sz w:val="20"/>
          <w:szCs w:val="20"/>
          <w:lang w:val="en-GB" w:eastAsia="zh-CN"/>
        </w:rPr>
        <w:t xml:space="preserve"> A natural way is to map </w:t>
      </w:r>
      <w:proofErr w:type="gramStart"/>
      <w:r w:rsidR="00AA6E70">
        <w:rPr>
          <w:rFonts w:ascii="Times New Roman" w:eastAsia="SimSun" w:hAnsi="Times New Roman" w:cs="Times New Roman"/>
          <w:sz w:val="20"/>
          <w:szCs w:val="20"/>
          <w:lang w:val="en-GB" w:eastAsia="zh-CN"/>
        </w:rPr>
        <w:t>a</w:t>
      </w:r>
      <w:proofErr w:type="gramEnd"/>
      <w:r w:rsidR="00AA6E70">
        <w:rPr>
          <w:rFonts w:ascii="Times New Roman" w:eastAsia="SimSun" w:hAnsi="Times New Roman" w:cs="Times New Roman"/>
          <w:sz w:val="20"/>
          <w:szCs w:val="20"/>
          <w:lang w:val="en-GB" w:eastAsia="zh-CN"/>
        </w:rPr>
        <w:t xml:space="preserve"> SRS resource set to a panel index, and UE can transmit using SRS resources from two separate SRS resource sets, wherein each SRS resource in the set is mapped to a different panel.</w:t>
      </w:r>
    </w:p>
    <w:p w14:paraId="4CCCB281" w14:textId="2C46C49B" w:rsidR="0072368F" w:rsidRDefault="00AB52F5" w:rsidP="00020B93">
      <w:pPr>
        <w:pStyle w:val="ListParagraph"/>
        <w:numPr>
          <w:ilvl w:val="0"/>
          <w:numId w:val="25"/>
        </w:numPr>
        <w:jc w:val="both"/>
        <w:rPr>
          <w:rFonts w:ascii="Times New Roman" w:eastAsia="SimSun" w:hAnsi="Times New Roman" w:cs="Times New Roman"/>
          <w:sz w:val="20"/>
          <w:szCs w:val="20"/>
          <w:lang w:val="en-GB" w:eastAsia="zh-CN"/>
        </w:rPr>
      </w:pPr>
      <w:r w:rsidRPr="00E53AA8">
        <w:rPr>
          <w:rFonts w:ascii="Times New Roman" w:eastAsia="SimSun" w:hAnsi="Times New Roman" w:cs="Times New Roman"/>
          <w:sz w:val="20"/>
          <w:szCs w:val="20"/>
          <w:lang w:val="en-GB" w:eastAsia="zh-CN"/>
        </w:rPr>
        <w:t>Tx power control</w:t>
      </w:r>
      <w:r w:rsidR="00A333A7" w:rsidRPr="00E53AA8">
        <w:rPr>
          <w:rFonts w:ascii="Times New Roman" w:eastAsia="SimSun" w:hAnsi="Times New Roman" w:cs="Times New Roman"/>
          <w:sz w:val="20"/>
          <w:szCs w:val="20"/>
          <w:lang w:val="en-GB" w:eastAsia="zh-CN"/>
        </w:rPr>
        <w:t>/MCS/TA</w:t>
      </w:r>
      <w:r w:rsidRPr="00E53AA8">
        <w:rPr>
          <w:rFonts w:ascii="Times New Roman" w:eastAsia="SimSun" w:hAnsi="Times New Roman" w:cs="Times New Roman"/>
          <w:sz w:val="20"/>
          <w:szCs w:val="20"/>
          <w:lang w:val="en-GB" w:eastAsia="zh-CN"/>
        </w:rPr>
        <w:t>:</w:t>
      </w:r>
      <w:r w:rsidR="00C477E3" w:rsidRPr="00E53AA8">
        <w:rPr>
          <w:rFonts w:ascii="Times New Roman" w:eastAsia="SimSun" w:hAnsi="Times New Roman" w:cs="Times New Roman"/>
          <w:sz w:val="20"/>
          <w:szCs w:val="20"/>
          <w:lang w:val="en-GB" w:eastAsia="zh-CN"/>
        </w:rPr>
        <w:t xml:space="preserve">  </w:t>
      </w:r>
      <w:r w:rsidR="00A333A7" w:rsidRPr="00E53AA8">
        <w:rPr>
          <w:rFonts w:ascii="Times New Roman" w:eastAsia="SimSun" w:hAnsi="Times New Roman" w:cs="Times New Roman"/>
          <w:sz w:val="20"/>
          <w:szCs w:val="20"/>
          <w:lang w:val="en-GB" w:eastAsia="zh-CN"/>
        </w:rPr>
        <w:t>Different UE panels</w:t>
      </w:r>
      <w:r w:rsidR="005F40F4">
        <w:rPr>
          <w:rFonts w:ascii="Times New Roman" w:eastAsia="SimSun" w:hAnsi="Times New Roman" w:cs="Times New Roman"/>
          <w:sz w:val="20"/>
          <w:szCs w:val="20"/>
          <w:lang w:val="en-GB" w:eastAsia="zh-CN"/>
        </w:rPr>
        <w:t xml:space="preserve"> based on panel location, and channel conditions</w:t>
      </w:r>
      <w:r w:rsidR="00A333A7" w:rsidRPr="00E53AA8">
        <w:rPr>
          <w:rFonts w:ascii="Times New Roman" w:eastAsia="SimSun" w:hAnsi="Times New Roman" w:cs="Times New Roman"/>
          <w:sz w:val="20"/>
          <w:szCs w:val="20"/>
          <w:lang w:val="en-GB" w:eastAsia="zh-CN"/>
        </w:rPr>
        <w:t xml:space="preserve"> may have different pathloss/delay to the </w:t>
      </w:r>
      <w:proofErr w:type="spellStart"/>
      <w:r w:rsidR="00A333A7" w:rsidRPr="00E53AA8">
        <w:rPr>
          <w:rFonts w:ascii="Times New Roman" w:eastAsia="SimSun" w:hAnsi="Times New Roman" w:cs="Times New Roman"/>
          <w:sz w:val="20"/>
          <w:szCs w:val="20"/>
          <w:lang w:val="en-GB" w:eastAsia="zh-CN"/>
        </w:rPr>
        <w:t>gNb</w:t>
      </w:r>
      <w:proofErr w:type="spellEnd"/>
      <w:r w:rsidR="00A333A7" w:rsidRPr="00E53AA8">
        <w:rPr>
          <w:rFonts w:ascii="Times New Roman" w:eastAsia="SimSun" w:hAnsi="Times New Roman" w:cs="Times New Roman"/>
          <w:sz w:val="20"/>
          <w:szCs w:val="20"/>
          <w:lang w:val="en-GB" w:eastAsia="zh-CN"/>
        </w:rPr>
        <w:t xml:space="preserve">. </w:t>
      </w:r>
      <w:r w:rsidR="005F40F4">
        <w:rPr>
          <w:rFonts w:ascii="Times New Roman" w:eastAsia="SimSun" w:hAnsi="Times New Roman" w:cs="Times New Roman"/>
          <w:sz w:val="20"/>
          <w:szCs w:val="20"/>
          <w:lang w:val="en-GB" w:eastAsia="zh-CN"/>
        </w:rPr>
        <w:t xml:space="preserve">Power control enhancements and separate MCS for each link may be necessary to efficiently utilize asymmetric links. </w:t>
      </w:r>
    </w:p>
    <w:p w14:paraId="31F12741" w14:textId="77777777" w:rsidR="005F40F4" w:rsidRPr="005F40F4" w:rsidRDefault="005F40F4" w:rsidP="00020B93">
      <w:pPr>
        <w:pStyle w:val="ListParagraph"/>
        <w:jc w:val="both"/>
        <w:rPr>
          <w:rFonts w:ascii="Times New Roman" w:eastAsia="SimSun" w:hAnsi="Times New Roman" w:cs="Times New Roman"/>
          <w:sz w:val="20"/>
          <w:szCs w:val="20"/>
          <w:lang w:val="en-GB" w:eastAsia="zh-CN"/>
        </w:rPr>
      </w:pPr>
    </w:p>
    <w:p w14:paraId="68FE6351" w14:textId="56320B1B" w:rsidR="0008515D" w:rsidRDefault="0008515D" w:rsidP="0072368F">
      <w:pPr>
        <w:rPr>
          <w:lang w:eastAsia="zh-CN"/>
        </w:rPr>
      </w:pPr>
      <w:r>
        <w:rPr>
          <w:lang w:eastAsia="zh-CN"/>
        </w:rPr>
        <w:t xml:space="preserve">Based on </w:t>
      </w:r>
      <w:r w:rsidR="00B53CB2">
        <w:rPr>
          <w:lang w:eastAsia="zh-CN"/>
        </w:rPr>
        <w:t>our observations above, we make the following proposals:</w:t>
      </w:r>
    </w:p>
    <w:p w14:paraId="58E0F2BC" w14:textId="077BD719" w:rsidR="00B53CB2" w:rsidRPr="004766C7" w:rsidRDefault="00B53CB2" w:rsidP="0072368F">
      <w:pPr>
        <w:rPr>
          <w:b/>
          <w:color w:val="000000" w:themeColor="text1"/>
          <w:lang w:eastAsia="zh-CN"/>
        </w:rPr>
      </w:pPr>
      <w:bookmarkStart w:id="14" w:name="ULPanel1"/>
      <w:r w:rsidRPr="004766C7">
        <w:rPr>
          <w:b/>
          <w:color w:val="000000" w:themeColor="text1"/>
          <w:u w:val="single"/>
          <w:lang w:eastAsia="zh-CN"/>
        </w:rPr>
        <w:t xml:space="preserve">Proposal </w:t>
      </w:r>
      <w:r w:rsidR="00ED31F5">
        <w:rPr>
          <w:b/>
          <w:u w:val="single"/>
          <w:lang w:eastAsia="ja-JP"/>
        </w:rPr>
        <w:fldChar w:fldCharType="begin"/>
      </w:r>
      <w:r w:rsidR="00ED31F5">
        <w:rPr>
          <w:b/>
          <w:u w:val="single"/>
          <w:lang w:eastAsia="ja-JP"/>
        </w:rPr>
        <w:instrText xml:space="preserve"> AUTONUM  \* Arabic \s : </w:instrText>
      </w:r>
      <w:r w:rsidR="00ED31F5">
        <w:rPr>
          <w:b/>
          <w:u w:val="single"/>
          <w:lang w:eastAsia="ja-JP"/>
        </w:rPr>
        <w:fldChar w:fldCharType="end"/>
      </w:r>
      <w:r w:rsidRPr="004766C7">
        <w:rPr>
          <w:b/>
          <w:color w:val="000000" w:themeColor="text1"/>
          <w:lang w:eastAsia="zh-CN"/>
        </w:rPr>
        <w:t xml:space="preserve"> </w:t>
      </w:r>
      <w:r w:rsidR="005A728E" w:rsidRPr="004766C7">
        <w:rPr>
          <w:b/>
          <w:color w:val="000000" w:themeColor="text1"/>
          <w:lang w:eastAsia="zh-CN"/>
        </w:rPr>
        <w:t>NR shall enable mechanism to a</w:t>
      </w:r>
      <w:r w:rsidRPr="004766C7">
        <w:rPr>
          <w:b/>
          <w:color w:val="000000" w:themeColor="text1"/>
          <w:lang w:eastAsia="zh-CN"/>
        </w:rPr>
        <w:t>ssociate each SRS</w:t>
      </w:r>
      <w:r w:rsidR="0076402C">
        <w:rPr>
          <w:b/>
          <w:color w:val="000000" w:themeColor="text1"/>
          <w:lang w:eastAsia="zh-CN"/>
        </w:rPr>
        <w:t xml:space="preserve"> r</w:t>
      </w:r>
      <w:r w:rsidRPr="004766C7">
        <w:rPr>
          <w:b/>
          <w:color w:val="000000" w:themeColor="text1"/>
          <w:lang w:eastAsia="zh-CN"/>
        </w:rPr>
        <w:t>esourc</w:t>
      </w:r>
      <w:r w:rsidR="0076402C">
        <w:rPr>
          <w:b/>
          <w:color w:val="000000" w:themeColor="text1"/>
          <w:lang w:eastAsia="zh-CN"/>
        </w:rPr>
        <w:t>e s</w:t>
      </w:r>
      <w:r w:rsidRPr="004766C7">
        <w:rPr>
          <w:b/>
          <w:color w:val="000000" w:themeColor="text1"/>
          <w:lang w:eastAsia="zh-CN"/>
        </w:rPr>
        <w:t>et with a panel</w:t>
      </w:r>
      <w:r w:rsidR="008E6F51" w:rsidRPr="004766C7">
        <w:rPr>
          <w:b/>
          <w:color w:val="000000" w:themeColor="text1"/>
          <w:lang w:eastAsia="zh-CN"/>
        </w:rPr>
        <w:t xml:space="preserve"> </w:t>
      </w:r>
      <w:r w:rsidR="005A728E" w:rsidRPr="004766C7">
        <w:rPr>
          <w:b/>
          <w:color w:val="000000" w:themeColor="text1"/>
          <w:lang w:eastAsia="zh-CN"/>
        </w:rPr>
        <w:t>for both ‘codebook’ and ‘</w:t>
      </w:r>
      <w:proofErr w:type="spellStart"/>
      <w:r w:rsidR="005A728E" w:rsidRPr="004766C7">
        <w:rPr>
          <w:b/>
          <w:color w:val="000000" w:themeColor="text1"/>
          <w:lang w:eastAsia="zh-CN"/>
        </w:rPr>
        <w:t>noncodebook</w:t>
      </w:r>
      <w:proofErr w:type="spellEnd"/>
      <w:r w:rsidR="005A728E" w:rsidRPr="004766C7">
        <w:rPr>
          <w:b/>
          <w:color w:val="000000" w:themeColor="text1"/>
          <w:lang w:eastAsia="zh-CN"/>
        </w:rPr>
        <w:t>’ based PUSCH transmission</w:t>
      </w:r>
      <w:r w:rsidRPr="004766C7">
        <w:rPr>
          <w:b/>
          <w:color w:val="000000" w:themeColor="text1"/>
          <w:lang w:eastAsia="zh-CN"/>
        </w:rPr>
        <w:t xml:space="preserve">. </w:t>
      </w:r>
    </w:p>
    <w:p w14:paraId="6196B647" w14:textId="2E0CC07F" w:rsidR="00B53CB2" w:rsidRPr="004766C7" w:rsidRDefault="00B53CB2" w:rsidP="0072368F">
      <w:pPr>
        <w:rPr>
          <w:b/>
          <w:color w:val="000000" w:themeColor="text1"/>
          <w:lang w:eastAsia="zh-CN"/>
        </w:rPr>
      </w:pPr>
      <w:r w:rsidRPr="004766C7">
        <w:rPr>
          <w:b/>
          <w:color w:val="000000" w:themeColor="text1"/>
          <w:u w:val="single"/>
          <w:lang w:eastAsia="zh-CN"/>
        </w:rPr>
        <w:t xml:space="preserve">Proposal </w:t>
      </w:r>
      <w:r w:rsidR="00ED31F5">
        <w:rPr>
          <w:b/>
          <w:u w:val="single"/>
          <w:lang w:eastAsia="ja-JP"/>
        </w:rPr>
        <w:fldChar w:fldCharType="begin"/>
      </w:r>
      <w:r w:rsidR="00ED31F5">
        <w:rPr>
          <w:b/>
          <w:u w:val="single"/>
          <w:lang w:eastAsia="ja-JP"/>
        </w:rPr>
        <w:instrText xml:space="preserve"> AUTONUM  \* Arabic \s : </w:instrText>
      </w:r>
      <w:r w:rsidR="00ED31F5">
        <w:rPr>
          <w:b/>
          <w:u w:val="single"/>
          <w:lang w:eastAsia="ja-JP"/>
        </w:rPr>
        <w:fldChar w:fldCharType="end"/>
      </w:r>
      <w:r w:rsidRPr="004766C7">
        <w:rPr>
          <w:b/>
          <w:color w:val="000000" w:themeColor="text1"/>
          <w:lang w:eastAsia="zh-CN"/>
        </w:rPr>
        <w:t xml:space="preserve"> SRI field in </w:t>
      </w:r>
      <w:r w:rsidR="00125309" w:rsidRPr="004766C7">
        <w:rPr>
          <w:b/>
          <w:color w:val="000000" w:themeColor="text1"/>
          <w:lang w:eastAsia="zh-CN"/>
        </w:rPr>
        <w:t xml:space="preserve">the </w:t>
      </w:r>
      <w:r w:rsidRPr="004766C7">
        <w:rPr>
          <w:b/>
          <w:color w:val="000000" w:themeColor="text1"/>
          <w:lang w:eastAsia="zh-CN"/>
        </w:rPr>
        <w:t>DCI</w:t>
      </w:r>
      <w:r w:rsidR="00AA6E70" w:rsidRPr="004766C7">
        <w:rPr>
          <w:b/>
          <w:color w:val="000000" w:themeColor="text1"/>
          <w:lang w:eastAsia="zh-CN"/>
        </w:rPr>
        <w:t xml:space="preserve"> can be expanded</w:t>
      </w:r>
      <w:r w:rsidRPr="004766C7">
        <w:rPr>
          <w:b/>
          <w:color w:val="000000" w:themeColor="text1"/>
          <w:lang w:eastAsia="zh-CN"/>
        </w:rPr>
        <w:t xml:space="preserve"> </w:t>
      </w:r>
      <w:r w:rsidR="005B352E" w:rsidRPr="004766C7">
        <w:rPr>
          <w:b/>
          <w:color w:val="000000" w:themeColor="text1"/>
          <w:lang w:eastAsia="zh-CN"/>
        </w:rPr>
        <w:t xml:space="preserve">to </w:t>
      </w:r>
      <w:r w:rsidRPr="004766C7">
        <w:rPr>
          <w:b/>
          <w:color w:val="000000" w:themeColor="text1"/>
          <w:lang w:eastAsia="zh-CN"/>
        </w:rPr>
        <w:t>select</w:t>
      </w:r>
      <w:r w:rsidR="005B352E" w:rsidRPr="004766C7">
        <w:rPr>
          <w:b/>
          <w:color w:val="000000" w:themeColor="text1"/>
          <w:lang w:eastAsia="zh-CN"/>
        </w:rPr>
        <w:t xml:space="preserve"> multiple</w:t>
      </w:r>
      <w:r w:rsidRPr="004766C7">
        <w:rPr>
          <w:b/>
          <w:color w:val="000000" w:themeColor="text1"/>
          <w:lang w:eastAsia="zh-CN"/>
        </w:rPr>
        <w:t xml:space="preserve"> SRS</w:t>
      </w:r>
      <w:r w:rsidR="0076402C">
        <w:rPr>
          <w:b/>
          <w:color w:val="000000" w:themeColor="text1"/>
          <w:lang w:eastAsia="zh-CN"/>
        </w:rPr>
        <w:t xml:space="preserve"> r</w:t>
      </w:r>
      <w:r w:rsidRPr="004766C7">
        <w:rPr>
          <w:b/>
          <w:color w:val="000000" w:themeColor="text1"/>
          <w:lang w:eastAsia="zh-CN"/>
        </w:rPr>
        <w:t xml:space="preserve">esources </w:t>
      </w:r>
      <w:r w:rsidR="000574D5" w:rsidRPr="004766C7">
        <w:rPr>
          <w:b/>
          <w:color w:val="000000" w:themeColor="text1"/>
          <w:lang w:eastAsia="zh-CN"/>
        </w:rPr>
        <w:t>belonging to</w:t>
      </w:r>
      <w:r w:rsidR="005B352E" w:rsidRPr="004766C7">
        <w:rPr>
          <w:b/>
          <w:color w:val="000000" w:themeColor="text1"/>
          <w:lang w:eastAsia="zh-CN"/>
        </w:rPr>
        <w:t xml:space="preserve"> multiple SRS</w:t>
      </w:r>
      <w:r w:rsidR="0076402C">
        <w:rPr>
          <w:b/>
          <w:color w:val="000000" w:themeColor="text1"/>
          <w:lang w:eastAsia="zh-CN"/>
        </w:rPr>
        <w:t xml:space="preserve"> r</w:t>
      </w:r>
      <w:r w:rsidR="005B352E" w:rsidRPr="004766C7">
        <w:rPr>
          <w:b/>
          <w:color w:val="000000" w:themeColor="text1"/>
          <w:lang w:eastAsia="zh-CN"/>
        </w:rPr>
        <w:t>esource</w:t>
      </w:r>
      <w:r w:rsidR="0076402C">
        <w:rPr>
          <w:b/>
          <w:color w:val="000000" w:themeColor="text1"/>
          <w:lang w:eastAsia="zh-CN"/>
        </w:rPr>
        <w:t xml:space="preserve"> s</w:t>
      </w:r>
      <w:r w:rsidR="005B352E" w:rsidRPr="004766C7">
        <w:rPr>
          <w:b/>
          <w:color w:val="000000" w:themeColor="text1"/>
          <w:lang w:eastAsia="zh-CN"/>
        </w:rPr>
        <w:t xml:space="preserve">ets, </w:t>
      </w:r>
      <w:r w:rsidR="00B756C3">
        <w:rPr>
          <w:b/>
          <w:color w:val="000000" w:themeColor="text1"/>
          <w:lang w:eastAsia="zh-CN"/>
        </w:rPr>
        <w:t xml:space="preserve">where </w:t>
      </w:r>
      <w:r w:rsidR="005B352E" w:rsidRPr="004766C7">
        <w:rPr>
          <w:b/>
          <w:color w:val="000000" w:themeColor="text1"/>
          <w:lang w:eastAsia="zh-CN"/>
        </w:rPr>
        <w:t xml:space="preserve">each set </w:t>
      </w:r>
      <w:r w:rsidR="00B756C3">
        <w:rPr>
          <w:b/>
          <w:color w:val="000000" w:themeColor="text1"/>
          <w:lang w:eastAsia="zh-CN"/>
        </w:rPr>
        <w:t xml:space="preserve">is </w:t>
      </w:r>
      <w:r w:rsidR="005B352E" w:rsidRPr="004766C7">
        <w:rPr>
          <w:b/>
          <w:color w:val="000000" w:themeColor="text1"/>
          <w:lang w:eastAsia="zh-CN"/>
        </w:rPr>
        <w:t xml:space="preserve">associated with a panel.  </w:t>
      </w:r>
      <w:r w:rsidR="000574D5" w:rsidRPr="004766C7">
        <w:rPr>
          <w:b/>
          <w:color w:val="000000" w:themeColor="text1"/>
          <w:lang w:eastAsia="zh-CN"/>
        </w:rPr>
        <w:t xml:space="preserve">SRI to SRS resource table mapping shall be </w:t>
      </w:r>
      <w:r w:rsidR="00AA6E70" w:rsidRPr="004766C7">
        <w:rPr>
          <w:b/>
          <w:color w:val="000000" w:themeColor="text1"/>
          <w:lang w:eastAsia="zh-CN"/>
        </w:rPr>
        <w:t>extended</w:t>
      </w:r>
      <w:r w:rsidR="000574D5" w:rsidRPr="004766C7">
        <w:rPr>
          <w:b/>
          <w:color w:val="000000" w:themeColor="text1"/>
          <w:lang w:eastAsia="zh-CN"/>
        </w:rPr>
        <w:t xml:space="preserve"> to include SRS resources across SRS resource sets</w:t>
      </w:r>
      <w:r w:rsidR="005B352E" w:rsidRPr="004766C7">
        <w:rPr>
          <w:b/>
          <w:color w:val="000000" w:themeColor="text1"/>
          <w:lang w:eastAsia="zh-CN"/>
        </w:rPr>
        <w:t>.</w:t>
      </w:r>
    </w:p>
    <w:p w14:paraId="60203B72" w14:textId="6CD0C6D2" w:rsidR="005B352E" w:rsidRPr="004766C7" w:rsidRDefault="005B352E" w:rsidP="0072368F">
      <w:pPr>
        <w:rPr>
          <w:b/>
          <w:color w:val="000000" w:themeColor="text1"/>
          <w:lang w:eastAsia="zh-CN"/>
        </w:rPr>
      </w:pPr>
      <w:r w:rsidRPr="004766C7">
        <w:rPr>
          <w:b/>
          <w:color w:val="000000" w:themeColor="text1"/>
          <w:u w:val="single"/>
          <w:lang w:eastAsia="zh-CN"/>
        </w:rPr>
        <w:t xml:space="preserve">Proposal </w:t>
      </w:r>
      <w:r w:rsidR="00ED31F5">
        <w:rPr>
          <w:b/>
          <w:u w:val="single"/>
          <w:lang w:eastAsia="ja-JP"/>
        </w:rPr>
        <w:fldChar w:fldCharType="begin"/>
      </w:r>
      <w:r w:rsidR="00ED31F5">
        <w:rPr>
          <w:b/>
          <w:u w:val="single"/>
          <w:lang w:eastAsia="ja-JP"/>
        </w:rPr>
        <w:instrText xml:space="preserve"> AUTONUM  \* Arabic \s : </w:instrText>
      </w:r>
      <w:r w:rsidR="00ED31F5">
        <w:rPr>
          <w:b/>
          <w:u w:val="single"/>
          <w:lang w:eastAsia="ja-JP"/>
        </w:rPr>
        <w:fldChar w:fldCharType="end"/>
      </w:r>
      <w:r w:rsidR="00E35587" w:rsidRPr="004766C7">
        <w:rPr>
          <w:b/>
          <w:color w:val="000000" w:themeColor="text1"/>
          <w:lang w:eastAsia="zh-CN"/>
        </w:rPr>
        <w:t xml:space="preserve"> </w:t>
      </w:r>
      <w:r w:rsidR="000574D5" w:rsidRPr="004766C7">
        <w:rPr>
          <w:b/>
          <w:color w:val="000000" w:themeColor="text1"/>
          <w:lang w:eastAsia="zh-CN"/>
        </w:rPr>
        <w:t xml:space="preserve">Enhancements to </w:t>
      </w:r>
      <w:r w:rsidR="00B756C3">
        <w:rPr>
          <w:b/>
          <w:color w:val="000000" w:themeColor="text1"/>
          <w:lang w:eastAsia="zh-CN"/>
        </w:rPr>
        <w:t>power control</w:t>
      </w:r>
      <w:r w:rsidR="000574D5" w:rsidRPr="004766C7">
        <w:rPr>
          <w:b/>
          <w:color w:val="000000" w:themeColor="text1"/>
          <w:lang w:eastAsia="zh-CN"/>
        </w:rPr>
        <w:t xml:space="preserve"> shall be specified for multi-panel to support asymmetric links</w:t>
      </w:r>
      <w:r w:rsidR="00051D35" w:rsidRPr="004766C7">
        <w:rPr>
          <w:b/>
          <w:color w:val="000000" w:themeColor="text1"/>
          <w:lang w:eastAsia="zh-CN"/>
        </w:rPr>
        <w:t>.</w:t>
      </w:r>
    </w:p>
    <w:bookmarkEnd w:id="14"/>
    <w:p w14:paraId="660E3A49" w14:textId="7BB6427C" w:rsidR="009F09B0" w:rsidRDefault="00BF40EB" w:rsidP="009F09B0">
      <w:pPr>
        <w:jc w:val="both"/>
      </w:pPr>
      <w:r>
        <w:rPr>
          <w:lang w:eastAsia="ko-KR"/>
        </w:rPr>
        <w:t xml:space="preserve">In addition, we make the following proposal </w:t>
      </w:r>
      <w:proofErr w:type="gramStart"/>
      <w:r>
        <w:rPr>
          <w:lang w:eastAsia="ko-KR"/>
        </w:rPr>
        <w:t>in regard to</w:t>
      </w:r>
      <w:proofErr w:type="gramEnd"/>
      <w:r>
        <w:rPr>
          <w:lang w:eastAsia="ko-KR"/>
        </w:rPr>
        <w:t xml:space="preserve"> the UE assisted UL beam selection.  </w:t>
      </w:r>
      <w:r w:rsidR="009F09B0" w:rsidRPr="008B3776">
        <w:t xml:space="preserve">The motivations for </w:t>
      </w:r>
      <w:r w:rsidR="009F09B0">
        <w:t>UE aided UL beam selection are</w:t>
      </w:r>
      <w:r w:rsidR="009F09B0" w:rsidRPr="008B3776">
        <w:t xml:space="preserve">: </w:t>
      </w:r>
    </w:p>
    <w:p w14:paraId="4ADEF04A" w14:textId="77777777" w:rsidR="009F09B0" w:rsidRPr="0024578D" w:rsidRDefault="009F09B0" w:rsidP="009F09B0">
      <w:pPr>
        <w:pStyle w:val="ListParagraph"/>
        <w:numPr>
          <w:ilvl w:val="0"/>
          <w:numId w:val="27"/>
        </w:num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Based on UE architecture and power consumption considerations, certain UL beam may be preferable for UE</w:t>
      </w:r>
      <w:r w:rsidRPr="00A861D6">
        <w:rPr>
          <w:rFonts w:ascii="Times New Roman" w:eastAsia="SimSun" w:hAnsi="Times New Roman" w:cs="Times New Roman"/>
          <w:sz w:val="20"/>
          <w:szCs w:val="20"/>
          <w:lang w:val="en-GB"/>
        </w:rPr>
        <w:t xml:space="preserve">. </w:t>
      </w:r>
    </w:p>
    <w:p w14:paraId="3FCDCB59" w14:textId="77777777" w:rsidR="009F09B0" w:rsidRPr="00BF40EB" w:rsidRDefault="009F09B0" w:rsidP="009F09B0">
      <w:pPr>
        <w:pStyle w:val="ListParagraph"/>
        <w:numPr>
          <w:ilvl w:val="0"/>
          <w:numId w:val="27"/>
        </w:numPr>
        <w:rPr>
          <w:b/>
        </w:rPr>
      </w:pPr>
      <w:r w:rsidRPr="00A861D6">
        <w:rPr>
          <w:rFonts w:ascii="Times New Roman" w:eastAsia="SimSun" w:hAnsi="Times New Roman" w:cs="Times New Roman"/>
          <w:sz w:val="20"/>
          <w:szCs w:val="20"/>
          <w:lang w:val="en-GB"/>
        </w:rPr>
        <w:t xml:space="preserve">To meet the maximum possible emission (MPE) requirement and still use the strongest beam for DL, the UE </w:t>
      </w:r>
      <w:r>
        <w:rPr>
          <w:rFonts w:ascii="Times New Roman" w:eastAsia="SimSun" w:hAnsi="Times New Roman" w:cs="Times New Roman"/>
          <w:sz w:val="20"/>
          <w:szCs w:val="20"/>
          <w:lang w:val="en-GB"/>
        </w:rPr>
        <w:t>may prefer a</w:t>
      </w:r>
      <w:r w:rsidRPr="00A861D6">
        <w:rPr>
          <w:rFonts w:ascii="Times New Roman" w:eastAsia="SimSun" w:hAnsi="Times New Roman" w:cs="Times New Roman"/>
          <w:sz w:val="20"/>
          <w:szCs w:val="20"/>
          <w:lang w:val="en-GB"/>
        </w:rPr>
        <w:t xml:space="preserve"> different UL</w:t>
      </w:r>
      <w:r>
        <w:rPr>
          <w:rFonts w:ascii="Times New Roman" w:eastAsia="SimSun" w:hAnsi="Times New Roman" w:cs="Times New Roman"/>
          <w:sz w:val="20"/>
          <w:szCs w:val="20"/>
          <w:lang w:val="en-GB"/>
        </w:rPr>
        <w:t xml:space="preserve"> beam (not necessarily associated with same DL</w:t>
      </w:r>
      <w:r w:rsidRPr="00A861D6">
        <w:rPr>
          <w:rFonts w:ascii="Times New Roman" w:eastAsia="SimSun" w:hAnsi="Times New Roman" w:cs="Times New Roman"/>
          <w:sz w:val="20"/>
          <w:szCs w:val="20"/>
          <w:lang w:val="en-GB"/>
        </w:rPr>
        <w:t xml:space="preserve"> beam</w:t>
      </w:r>
      <w:r>
        <w:rPr>
          <w:rFonts w:ascii="Times New Roman" w:eastAsia="SimSun" w:hAnsi="Times New Roman" w:cs="Times New Roman"/>
          <w:sz w:val="20"/>
          <w:szCs w:val="20"/>
          <w:lang w:val="en-GB"/>
        </w:rPr>
        <w:t>)</w:t>
      </w:r>
      <w:r w:rsidRPr="00A861D6">
        <w:rPr>
          <w:rFonts w:ascii="Times New Roman" w:eastAsia="SimSun" w:hAnsi="Times New Roman" w:cs="Times New Roman"/>
          <w:sz w:val="20"/>
          <w:szCs w:val="20"/>
          <w:lang w:val="en-GB"/>
        </w:rPr>
        <w:t xml:space="preserve"> to steer transmission away from human body.</w:t>
      </w:r>
    </w:p>
    <w:p w14:paraId="7D8A0775" w14:textId="4550976B" w:rsidR="00BF40EB" w:rsidRPr="00BF40EB" w:rsidRDefault="00BF40EB" w:rsidP="00BF40EB">
      <w:pPr>
        <w:pStyle w:val="ListParagraph"/>
        <w:rPr>
          <w:b/>
        </w:rPr>
      </w:pPr>
      <w:r w:rsidRPr="00BF40EB">
        <w:rPr>
          <w:b/>
        </w:rPr>
        <w:t xml:space="preserve"> </w:t>
      </w:r>
    </w:p>
    <w:p w14:paraId="36A82FD0" w14:textId="5CCB8C23" w:rsidR="00125309" w:rsidRPr="004766C7" w:rsidRDefault="00125309" w:rsidP="009F09B0">
      <w:pPr>
        <w:rPr>
          <w:b/>
          <w:color w:val="000000" w:themeColor="text1"/>
        </w:rPr>
      </w:pPr>
      <w:bookmarkStart w:id="15" w:name="ULPanel2"/>
      <w:r w:rsidRPr="004766C7">
        <w:rPr>
          <w:b/>
          <w:color w:val="000000" w:themeColor="text1"/>
          <w:u w:val="single"/>
        </w:rPr>
        <w:lastRenderedPageBreak/>
        <w:t xml:space="preserve">Proposal </w:t>
      </w:r>
      <w:r w:rsidR="00ED31F5">
        <w:rPr>
          <w:b/>
          <w:u w:val="single"/>
          <w:lang w:eastAsia="ja-JP"/>
        </w:rPr>
        <w:fldChar w:fldCharType="begin"/>
      </w:r>
      <w:r w:rsidR="00ED31F5">
        <w:rPr>
          <w:b/>
          <w:u w:val="single"/>
          <w:lang w:eastAsia="ja-JP"/>
        </w:rPr>
        <w:instrText xml:space="preserve"> AUTONUM  \* Arabic \s : </w:instrText>
      </w:r>
      <w:r w:rsidR="00ED31F5">
        <w:rPr>
          <w:b/>
          <w:u w:val="single"/>
          <w:lang w:eastAsia="ja-JP"/>
        </w:rPr>
        <w:fldChar w:fldCharType="end"/>
      </w:r>
      <w:r w:rsidRPr="004766C7">
        <w:rPr>
          <w:b/>
          <w:color w:val="000000" w:themeColor="text1"/>
        </w:rPr>
        <w:t xml:space="preserve"> </w:t>
      </w:r>
      <w:r w:rsidR="00AA6E70" w:rsidRPr="004766C7">
        <w:rPr>
          <w:b/>
          <w:color w:val="000000" w:themeColor="text1"/>
        </w:rPr>
        <w:t xml:space="preserve">UL Beam Selection: </w:t>
      </w:r>
      <w:r w:rsidRPr="004766C7">
        <w:rPr>
          <w:b/>
          <w:color w:val="000000" w:themeColor="text1"/>
        </w:rPr>
        <w:t>SRI field in the DCI</w:t>
      </w:r>
      <w:r w:rsidR="00AA6E70" w:rsidRPr="004766C7">
        <w:rPr>
          <w:b/>
          <w:color w:val="000000" w:themeColor="text1"/>
        </w:rPr>
        <w:t xml:space="preserve"> can be used</w:t>
      </w:r>
      <w:r w:rsidRPr="004766C7">
        <w:rPr>
          <w:b/>
          <w:color w:val="000000" w:themeColor="text1"/>
        </w:rPr>
        <w:t xml:space="preserve"> to </w:t>
      </w:r>
      <w:r w:rsidR="00375094" w:rsidRPr="004766C7">
        <w:rPr>
          <w:b/>
          <w:color w:val="000000" w:themeColor="text1"/>
        </w:rPr>
        <w:t>indicate</w:t>
      </w:r>
      <w:r w:rsidRPr="004766C7">
        <w:rPr>
          <w:b/>
          <w:color w:val="000000" w:themeColor="text1"/>
        </w:rPr>
        <w:t xml:space="preserve"> multiple SRS</w:t>
      </w:r>
      <w:r w:rsidR="0076402C">
        <w:rPr>
          <w:b/>
          <w:color w:val="000000" w:themeColor="text1"/>
        </w:rPr>
        <w:t xml:space="preserve"> r</w:t>
      </w:r>
      <w:r w:rsidRPr="004766C7">
        <w:rPr>
          <w:b/>
          <w:color w:val="000000" w:themeColor="text1"/>
        </w:rPr>
        <w:t>esources</w:t>
      </w:r>
      <w:r w:rsidR="00AA6E70" w:rsidRPr="004766C7">
        <w:rPr>
          <w:b/>
          <w:color w:val="000000" w:themeColor="text1"/>
        </w:rPr>
        <w:t xml:space="preserve"> associated with different SRS resource sets for UL transmission, and t</w:t>
      </w:r>
      <w:r w:rsidR="00524156" w:rsidRPr="004766C7">
        <w:rPr>
          <w:b/>
          <w:color w:val="000000" w:themeColor="text1"/>
        </w:rPr>
        <w:t xml:space="preserve">he UE </w:t>
      </w:r>
      <w:r w:rsidR="00AA6E70" w:rsidRPr="004766C7">
        <w:rPr>
          <w:b/>
          <w:color w:val="000000" w:themeColor="text1"/>
        </w:rPr>
        <w:t>may select a subset of the indicated SRS resources for</w:t>
      </w:r>
      <w:r w:rsidR="00524156" w:rsidRPr="004766C7">
        <w:rPr>
          <w:b/>
          <w:color w:val="000000" w:themeColor="text1"/>
        </w:rPr>
        <w:t xml:space="preserve"> UL transmission.  </w:t>
      </w:r>
    </w:p>
    <w:bookmarkEnd w:id="15"/>
    <w:p w14:paraId="3F16F8E4" w14:textId="7E74494F" w:rsidR="000309E4" w:rsidRPr="000309E4" w:rsidRDefault="00B756C3" w:rsidP="009F09B0">
      <w:r>
        <w:t>This</w:t>
      </w:r>
      <w:r w:rsidR="000309E4">
        <w:t xml:space="preserve"> allows the UE to select a preferential UL beam among many feasible beams </w:t>
      </w:r>
      <w:r w:rsidR="00AA6E70">
        <w:t>indicated</w:t>
      </w:r>
      <w:r w:rsidR="000309E4">
        <w:t xml:space="preserve"> by </w:t>
      </w:r>
      <w:proofErr w:type="spellStart"/>
      <w:r w:rsidR="000309E4">
        <w:t>gNb</w:t>
      </w:r>
      <w:proofErr w:type="spellEnd"/>
      <w:r w:rsidR="000309E4">
        <w:t xml:space="preserve">.  </w:t>
      </w:r>
    </w:p>
    <w:p w14:paraId="4D4F11C5" w14:textId="7573EFE7" w:rsidR="00A343A6" w:rsidRDefault="00A343A6" w:rsidP="0068303B">
      <w:pPr>
        <w:pStyle w:val="Heading1"/>
        <w:numPr>
          <w:ilvl w:val="0"/>
          <w:numId w:val="7"/>
        </w:numPr>
        <w:overflowPunct w:val="0"/>
        <w:autoSpaceDE w:val="0"/>
        <w:autoSpaceDN w:val="0"/>
        <w:adjustRightInd w:val="0"/>
        <w:ind w:left="432" w:hanging="432"/>
        <w:textAlignment w:val="baseline"/>
        <w:rPr>
          <w:rFonts w:eastAsiaTheme="minorEastAsia" w:cs="Arial"/>
          <w:szCs w:val="32"/>
          <w:lang w:eastAsia="zh-CN"/>
        </w:rPr>
      </w:pPr>
      <w:r>
        <w:rPr>
          <w:rFonts w:eastAsiaTheme="minorEastAsia" w:cs="Arial"/>
          <w:szCs w:val="32"/>
          <w:lang w:eastAsia="zh-CN"/>
        </w:rPr>
        <w:t xml:space="preserve">L1-SINR </w:t>
      </w:r>
    </w:p>
    <w:p w14:paraId="7C0B107D" w14:textId="77777777" w:rsidR="002F5DDB" w:rsidRDefault="00223912" w:rsidP="00453944">
      <w:pPr>
        <w:jc w:val="both"/>
        <w:rPr>
          <w:lang w:eastAsia="zh-CN"/>
        </w:rPr>
      </w:pPr>
      <w:r>
        <w:rPr>
          <w:lang w:eastAsia="zh-CN"/>
        </w:rPr>
        <w:t xml:space="preserve">Beam management can be improved by </w:t>
      </w:r>
      <w:r w:rsidR="007263FA">
        <w:rPr>
          <w:lang w:eastAsia="zh-CN"/>
        </w:rPr>
        <w:t>utilizing</w:t>
      </w:r>
      <w:r>
        <w:rPr>
          <w:lang w:eastAsia="zh-CN"/>
        </w:rPr>
        <w:t xml:space="preserve"> L1-SINR </w:t>
      </w:r>
      <w:r w:rsidR="007263FA">
        <w:rPr>
          <w:lang w:eastAsia="zh-CN"/>
        </w:rPr>
        <w:t xml:space="preserve">compared to just L1-RSRP. </w:t>
      </w:r>
      <w:r w:rsidR="00AA6E70">
        <w:rPr>
          <w:lang w:eastAsia="zh-CN"/>
        </w:rPr>
        <w:t xml:space="preserve">In the last meeting it has been agreed to support L1-SINR. </w:t>
      </w:r>
      <w:r w:rsidR="007263FA">
        <w:rPr>
          <w:lang w:eastAsia="zh-CN"/>
        </w:rPr>
        <w:t xml:space="preserve"> RSRP only considers received signal power, but SINR </w:t>
      </w:r>
      <w:proofErr w:type="gramStart"/>
      <w:r w:rsidR="007263FA">
        <w:rPr>
          <w:lang w:eastAsia="zh-CN"/>
        </w:rPr>
        <w:t>takes into account</w:t>
      </w:r>
      <w:proofErr w:type="gramEnd"/>
      <w:r w:rsidR="007263FA">
        <w:rPr>
          <w:lang w:eastAsia="zh-CN"/>
        </w:rPr>
        <w:t xml:space="preserve"> signal power and noise</w:t>
      </w:r>
      <w:r w:rsidR="005D109D">
        <w:rPr>
          <w:lang w:eastAsia="zh-CN"/>
        </w:rPr>
        <w:t xml:space="preserve"> plus </w:t>
      </w:r>
      <w:r w:rsidR="007263FA">
        <w:rPr>
          <w:lang w:eastAsia="zh-CN"/>
        </w:rPr>
        <w:t>interference as well.  And it is the net SINR, and not received signal power, that has a direct impact on the performance of a link.</w:t>
      </w:r>
      <w:r w:rsidR="002F5DDB">
        <w:rPr>
          <w:lang w:eastAsia="zh-CN"/>
        </w:rPr>
        <w:t xml:space="preserve"> One of the aspects is the need for IMR for measuring interference for SINR evaluation, and if a separate resource is needed.</w:t>
      </w:r>
      <w:r w:rsidR="007263FA">
        <w:rPr>
          <w:lang w:eastAsia="zh-CN"/>
        </w:rPr>
        <w:t xml:space="preserve">  </w:t>
      </w:r>
    </w:p>
    <w:p w14:paraId="6072A748" w14:textId="0F6282D6" w:rsidR="00FC39F7" w:rsidRDefault="002F5DDB" w:rsidP="00453944">
      <w:pPr>
        <w:jc w:val="both"/>
        <w:rPr>
          <w:lang w:eastAsia="zh-CN"/>
        </w:rPr>
      </w:pPr>
      <w:r>
        <w:rPr>
          <w:lang w:eastAsia="zh-CN"/>
        </w:rPr>
        <w:t xml:space="preserve">A drawback of measuring SINR directly from the RS, for instance SSB is that it is not an accurate representation of the actual interference the UE will observe during data/control transmission. For </w:t>
      </w:r>
      <w:r w:rsidR="00FF1729">
        <w:rPr>
          <w:lang w:eastAsia="zh-CN"/>
        </w:rPr>
        <w:t>instance,</w:t>
      </w:r>
      <w:r>
        <w:rPr>
          <w:lang w:eastAsia="zh-CN"/>
        </w:rPr>
        <w:t xml:space="preserve"> the interference measured in SSB will be reflective of the interference due to colliding SSBs from other cells, which may or may not be present when a UE is scheduled data transmission. This clearly motivates the need for IMR, as the </w:t>
      </w:r>
      <w:proofErr w:type="spellStart"/>
      <w:r>
        <w:rPr>
          <w:lang w:eastAsia="zh-CN"/>
        </w:rPr>
        <w:t>gNB</w:t>
      </w:r>
      <w:proofErr w:type="spellEnd"/>
      <w:r>
        <w:rPr>
          <w:lang w:eastAsia="zh-CN"/>
        </w:rPr>
        <w:t xml:space="preserve"> allocate certain resources for interference measurement, and the </w:t>
      </w:r>
      <w:proofErr w:type="spellStart"/>
      <w:r>
        <w:rPr>
          <w:lang w:eastAsia="zh-CN"/>
        </w:rPr>
        <w:t>gNB</w:t>
      </w:r>
      <w:proofErr w:type="spellEnd"/>
      <w:r>
        <w:rPr>
          <w:lang w:eastAsia="zh-CN"/>
        </w:rPr>
        <w:t xml:space="preserve"> can model interference </w:t>
      </w:r>
      <w:r w:rsidR="00FC39F7">
        <w:rPr>
          <w:lang w:eastAsia="zh-CN"/>
        </w:rPr>
        <w:t>better.</w:t>
      </w:r>
      <w:r>
        <w:rPr>
          <w:lang w:eastAsia="zh-CN"/>
        </w:rPr>
        <w:t xml:space="preserve"> </w:t>
      </w:r>
      <w:r w:rsidR="00FC39F7">
        <w:rPr>
          <w:lang w:eastAsia="zh-CN"/>
        </w:rPr>
        <w:t xml:space="preserve">CSI-IM resource is already supported in R15, and this mechanism can be reused for SINR computation. A drawback for separate IMR resource is additional overhead, but the benefits outweigh the drawbacks in terms of better interference estimation and utilization. It is beneficial to indicate CRI/SSBRI along with L1-SINR to realize benefits of more accurate beam selection and beam management. </w:t>
      </w:r>
    </w:p>
    <w:p w14:paraId="1338194F" w14:textId="7D9D09D5" w:rsidR="002F5DDB" w:rsidRDefault="00FC39F7" w:rsidP="00A343A6">
      <w:pPr>
        <w:rPr>
          <w:lang w:eastAsia="zh-CN"/>
        </w:rPr>
      </w:pPr>
      <w:r>
        <w:rPr>
          <w:lang w:eastAsia="zh-CN"/>
        </w:rPr>
        <w:t>Based on the above discussion we have the following proposal,</w:t>
      </w:r>
    </w:p>
    <w:p w14:paraId="0B2CF4F7" w14:textId="414C74BD" w:rsidR="005D109D" w:rsidRDefault="005D109D" w:rsidP="00A343A6">
      <w:pPr>
        <w:rPr>
          <w:lang w:eastAsia="zh-CN"/>
        </w:rPr>
      </w:pPr>
      <w:r>
        <w:rPr>
          <w:lang w:eastAsia="zh-CN"/>
        </w:rPr>
        <w:t xml:space="preserve">A definition on how to compute L1-SINR and L1-RSRQ based on either SS or CSI-RS can be found in TR38.215.  </w:t>
      </w:r>
    </w:p>
    <w:p w14:paraId="2D275E5D" w14:textId="16E40A32" w:rsidR="005D109D" w:rsidRPr="004766C7" w:rsidRDefault="005D109D" w:rsidP="00A343A6">
      <w:pPr>
        <w:rPr>
          <w:b/>
          <w:lang w:eastAsia="zh-CN"/>
        </w:rPr>
      </w:pPr>
      <w:bookmarkStart w:id="16" w:name="L1SINR"/>
      <w:r w:rsidRPr="004766C7">
        <w:rPr>
          <w:b/>
          <w:u w:val="single"/>
          <w:lang w:eastAsia="zh-CN"/>
        </w:rPr>
        <w:t xml:space="preserve">Proposal </w:t>
      </w:r>
      <w:r w:rsidR="00ED31F5">
        <w:rPr>
          <w:b/>
          <w:u w:val="single"/>
          <w:lang w:eastAsia="ja-JP"/>
        </w:rPr>
        <w:fldChar w:fldCharType="begin"/>
      </w:r>
      <w:r w:rsidR="00ED31F5">
        <w:rPr>
          <w:b/>
          <w:u w:val="single"/>
          <w:lang w:eastAsia="ja-JP"/>
        </w:rPr>
        <w:instrText xml:space="preserve"> AUTONUM  \* Arabic \s : </w:instrText>
      </w:r>
      <w:r w:rsidR="00ED31F5">
        <w:rPr>
          <w:b/>
          <w:u w:val="single"/>
          <w:lang w:eastAsia="ja-JP"/>
        </w:rPr>
        <w:fldChar w:fldCharType="end"/>
      </w:r>
      <w:r w:rsidRPr="004766C7">
        <w:rPr>
          <w:b/>
          <w:lang w:eastAsia="zh-CN"/>
        </w:rPr>
        <w:t xml:space="preserve"> </w:t>
      </w:r>
      <w:r w:rsidR="00FC39F7" w:rsidRPr="004766C7">
        <w:rPr>
          <w:b/>
          <w:lang w:eastAsia="zh-CN"/>
        </w:rPr>
        <w:t>D</w:t>
      </w:r>
      <w:r w:rsidRPr="004766C7">
        <w:rPr>
          <w:b/>
          <w:lang w:eastAsia="zh-CN"/>
        </w:rPr>
        <w:t xml:space="preserve">efinitions on SS-SINR and CSI-SINR </w:t>
      </w:r>
      <w:r w:rsidR="00386442" w:rsidRPr="004766C7">
        <w:rPr>
          <w:b/>
          <w:lang w:eastAsia="zh-CN"/>
        </w:rPr>
        <w:t xml:space="preserve">in TR38.215 </w:t>
      </w:r>
      <w:r w:rsidRPr="004766C7">
        <w:rPr>
          <w:b/>
          <w:lang w:eastAsia="zh-CN"/>
        </w:rPr>
        <w:t xml:space="preserve">to compute L1-SINR </w:t>
      </w:r>
      <w:r w:rsidR="00FC39F7" w:rsidRPr="004766C7">
        <w:rPr>
          <w:b/>
          <w:lang w:eastAsia="zh-CN"/>
        </w:rPr>
        <w:t>can be used as a starting point for further enhancement</w:t>
      </w:r>
      <w:r w:rsidR="00E9782A" w:rsidRPr="004766C7">
        <w:rPr>
          <w:b/>
          <w:lang w:eastAsia="zh-CN"/>
        </w:rPr>
        <w:t>.</w:t>
      </w:r>
      <w:r w:rsidR="00FC39F7" w:rsidRPr="004766C7">
        <w:rPr>
          <w:b/>
          <w:lang w:eastAsia="zh-CN"/>
        </w:rPr>
        <w:t xml:space="preserve"> IMR resources can be specified for SINR computation, and SSBRI/CRI can be additionally reported for improved beam selection.</w:t>
      </w:r>
    </w:p>
    <w:bookmarkEnd w:id="16"/>
    <w:p w14:paraId="78618FE2" w14:textId="3B262961" w:rsidR="00A343A6" w:rsidRDefault="00A343A6" w:rsidP="0068303B">
      <w:pPr>
        <w:pStyle w:val="Heading1"/>
        <w:numPr>
          <w:ilvl w:val="0"/>
          <w:numId w:val="7"/>
        </w:numPr>
        <w:overflowPunct w:val="0"/>
        <w:autoSpaceDE w:val="0"/>
        <w:autoSpaceDN w:val="0"/>
        <w:adjustRightInd w:val="0"/>
        <w:ind w:left="432" w:hanging="432"/>
        <w:textAlignment w:val="baseline"/>
        <w:rPr>
          <w:rFonts w:eastAsiaTheme="minorEastAsia" w:cs="Arial"/>
          <w:szCs w:val="32"/>
          <w:lang w:eastAsia="zh-CN"/>
        </w:rPr>
      </w:pPr>
      <w:r>
        <w:rPr>
          <w:rFonts w:eastAsiaTheme="minorEastAsia" w:cs="Arial"/>
          <w:szCs w:val="32"/>
          <w:lang w:eastAsia="zh-CN"/>
        </w:rPr>
        <w:t>Signalling Reduction Considerations</w:t>
      </w:r>
    </w:p>
    <w:p w14:paraId="669A4219" w14:textId="75960750" w:rsidR="00E3327E" w:rsidRDefault="006B7F06" w:rsidP="00E723A3">
      <w:pPr>
        <w:jc w:val="both"/>
        <w:rPr>
          <w:lang w:eastAsia="zh-CN"/>
        </w:rPr>
      </w:pPr>
      <w:r w:rsidRPr="006B7F06">
        <w:rPr>
          <w:lang w:eastAsia="zh-CN"/>
        </w:rPr>
        <w:t>Sign</w:t>
      </w:r>
      <w:r>
        <w:rPr>
          <w:lang w:eastAsia="zh-CN"/>
        </w:rPr>
        <w:t xml:space="preserve">alling overhead reduction is one of the aspects under study in R16. R15 beam management offers considerable flexibility </w:t>
      </w:r>
      <w:r w:rsidR="00A94774">
        <w:rPr>
          <w:lang w:eastAsia="zh-CN"/>
        </w:rPr>
        <w:t>but at the expense of</w:t>
      </w:r>
      <w:r>
        <w:rPr>
          <w:lang w:eastAsia="zh-CN"/>
        </w:rPr>
        <w:t xml:space="preserve"> higher signalling overhead. </w:t>
      </w:r>
      <w:r w:rsidR="009D208C">
        <w:rPr>
          <w:lang w:eastAsia="zh-CN"/>
        </w:rPr>
        <w:t>In cases where the UE has limited compatibility such as single beam operation</w:t>
      </w:r>
      <w:r w:rsidR="00FC39F7">
        <w:rPr>
          <w:lang w:eastAsia="zh-CN"/>
        </w:rPr>
        <w:t>,</w:t>
      </w:r>
      <w:r w:rsidR="009D208C">
        <w:rPr>
          <w:lang w:eastAsia="zh-CN"/>
        </w:rPr>
        <w:t xml:space="preserve"> the UE capability information can be utilized to minimize signalling overhead. Another aspect is DL and UL beam management can be unified. In cases where for example DL CORESET beam and UL PUCCH beam </w:t>
      </w:r>
      <w:r w:rsidR="00FC39F7">
        <w:rPr>
          <w:lang w:eastAsia="zh-CN"/>
        </w:rPr>
        <w:t>needs</w:t>
      </w:r>
      <w:r w:rsidR="009D208C">
        <w:rPr>
          <w:lang w:eastAsia="zh-CN"/>
        </w:rPr>
        <w:t xml:space="preserve"> to be switched, by current R15 beam management, a separate </w:t>
      </w:r>
      <w:r w:rsidR="00E723A3">
        <w:rPr>
          <w:lang w:eastAsia="zh-CN"/>
        </w:rPr>
        <w:t xml:space="preserve">MAC-CE </w:t>
      </w:r>
      <w:r w:rsidR="00FC39F7">
        <w:rPr>
          <w:lang w:eastAsia="zh-CN"/>
        </w:rPr>
        <w:t>must</w:t>
      </w:r>
      <w:r w:rsidR="00E723A3">
        <w:rPr>
          <w:lang w:eastAsia="zh-CN"/>
        </w:rPr>
        <w:t xml:space="preserve"> be provided for each beam switch. I</w:t>
      </w:r>
      <w:r w:rsidR="00D379EB">
        <w:rPr>
          <w:lang w:eastAsia="zh-CN"/>
        </w:rPr>
        <w:t>f</w:t>
      </w:r>
      <w:r w:rsidR="00E723A3">
        <w:rPr>
          <w:lang w:eastAsia="zh-CN"/>
        </w:rPr>
        <w:t xml:space="preserve"> the UL beam switching and DL beam switching, are linked together a single MAC-CE command can</w:t>
      </w:r>
      <w:r w:rsidR="00D379EB">
        <w:rPr>
          <w:lang w:eastAsia="zh-CN"/>
        </w:rPr>
        <w:t xml:space="preserve"> be used to</w:t>
      </w:r>
      <w:r w:rsidR="00E723A3">
        <w:rPr>
          <w:lang w:eastAsia="zh-CN"/>
        </w:rPr>
        <w:t xml:space="preserve"> switch both the UL and DL beam</w:t>
      </w:r>
      <w:r w:rsidR="00E3327E">
        <w:rPr>
          <w:lang w:eastAsia="zh-CN"/>
        </w:rPr>
        <w:t xml:space="preserve">. Multiple PUCCH resources can be linked to a single CORESET, thereby a MAC-CE command to switch the CORESET will also switch the spatial relation info of the PUCCH resources linked to the CORESET, providing overhead reduction benefits. Based on the above discussion we have the following proposals. </w:t>
      </w:r>
    </w:p>
    <w:p w14:paraId="036AB5C8" w14:textId="3E81E5F8" w:rsidR="009D208C" w:rsidRPr="004766C7" w:rsidRDefault="00E3327E" w:rsidP="00FC39F7">
      <w:pPr>
        <w:jc w:val="both"/>
        <w:rPr>
          <w:b/>
          <w:color w:val="000000" w:themeColor="text1"/>
          <w:lang w:eastAsia="zh-CN"/>
        </w:rPr>
      </w:pPr>
      <w:bookmarkStart w:id="17" w:name="SigReduct"/>
      <w:r w:rsidRPr="004766C7">
        <w:rPr>
          <w:b/>
          <w:color w:val="000000" w:themeColor="text1"/>
          <w:u w:val="single"/>
          <w:lang w:eastAsia="zh-CN"/>
        </w:rPr>
        <w:t>Proposal</w:t>
      </w:r>
      <w:r w:rsidR="00FC39F7" w:rsidRPr="004766C7">
        <w:rPr>
          <w:b/>
          <w:color w:val="000000" w:themeColor="text1"/>
          <w:u w:val="single"/>
          <w:lang w:eastAsia="zh-CN"/>
        </w:rPr>
        <w:t xml:space="preserve"> </w:t>
      </w:r>
      <w:r w:rsidR="00ED31F5">
        <w:rPr>
          <w:b/>
          <w:u w:val="single"/>
          <w:lang w:eastAsia="ja-JP"/>
        </w:rPr>
        <w:fldChar w:fldCharType="begin"/>
      </w:r>
      <w:r w:rsidR="00ED31F5">
        <w:rPr>
          <w:b/>
          <w:u w:val="single"/>
          <w:lang w:eastAsia="ja-JP"/>
        </w:rPr>
        <w:instrText xml:space="preserve"> AUTONUM  \* Arabic \s : </w:instrText>
      </w:r>
      <w:r w:rsidR="00ED31F5">
        <w:rPr>
          <w:b/>
          <w:u w:val="single"/>
          <w:lang w:eastAsia="ja-JP"/>
        </w:rPr>
        <w:fldChar w:fldCharType="end"/>
      </w:r>
      <w:r w:rsidRPr="004766C7">
        <w:rPr>
          <w:b/>
          <w:color w:val="000000" w:themeColor="text1"/>
          <w:lang w:eastAsia="zh-CN"/>
        </w:rPr>
        <w:t xml:space="preserve"> For deployments comprising a </w:t>
      </w:r>
      <w:r w:rsidR="00FC39F7" w:rsidRPr="004766C7">
        <w:rPr>
          <w:b/>
          <w:color w:val="000000" w:themeColor="text1"/>
          <w:lang w:eastAsia="zh-CN"/>
        </w:rPr>
        <w:t>common beam</w:t>
      </w:r>
      <w:r w:rsidRPr="004766C7">
        <w:rPr>
          <w:b/>
          <w:color w:val="000000" w:themeColor="text1"/>
          <w:lang w:eastAsia="zh-CN"/>
        </w:rPr>
        <w:t xml:space="preserve"> for both DL and UL, a link can be configured between CORESETS and a set of PUCCH resources, such that TCI update of a CORESET beam, also updates the spatial relation info of the PUCCH resources linked to the CORESET. </w:t>
      </w:r>
    </w:p>
    <w:bookmarkEnd w:id="17"/>
    <w:p w14:paraId="40582286" w14:textId="185EC4F4" w:rsidR="0068303B" w:rsidRDefault="00A343A6" w:rsidP="0068303B">
      <w:pPr>
        <w:pStyle w:val="Heading1"/>
        <w:numPr>
          <w:ilvl w:val="0"/>
          <w:numId w:val="7"/>
        </w:numPr>
        <w:overflowPunct w:val="0"/>
        <w:autoSpaceDE w:val="0"/>
        <w:autoSpaceDN w:val="0"/>
        <w:adjustRightInd w:val="0"/>
        <w:ind w:left="432" w:hanging="432"/>
        <w:textAlignment w:val="baseline"/>
        <w:rPr>
          <w:rFonts w:eastAsiaTheme="minorEastAsia" w:cs="Arial"/>
          <w:szCs w:val="32"/>
          <w:lang w:eastAsia="zh-CN"/>
        </w:rPr>
      </w:pPr>
      <w:r>
        <w:rPr>
          <w:rFonts w:eastAsiaTheme="minorEastAsia" w:cs="Arial"/>
          <w:szCs w:val="32"/>
          <w:lang w:eastAsia="zh-CN"/>
        </w:rPr>
        <w:t>E</w:t>
      </w:r>
      <w:r w:rsidR="0068303B">
        <w:rPr>
          <w:rFonts w:eastAsiaTheme="minorEastAsia" w:cs="Arial"/>
          <w:szCs w:val="32"/>
          <w:lang w:eastAsia="zh-CN"/>
        </w:rPr>
        <w:t>nhancements to multi-beam operation for robustness</w:t>
      </w:r>
    </w:p>
    <w:p w14:paraId="654CF446" w14:textId="40F2AF81" w:rsidR="008F522A" w:rsidRPr="00A44C11" w:rsidRDefault="00370A46" w:rsidP="00B95A1C">
      <w:pPr>
        <w:overflowPunct w:val="0"/>
        <w:autoSpaceDE w:val="0"/>
        <w:autoSpaceDN w:val="0"/>
        <w:adjustRightInd w:val="0"/>
        <w:jc w:val="both"/>
        <w:textAlignment w:val="baseline"/>
        <w:rPr>
          <w:lang w:eastAsia="ko-KR"/>
        </w:rPr>
      </w:pPr>
      <w:r>
        <w:rPr>
          <w:lang w:eastAsia="ko-KR"/>
        </w:rPr>
        <w:t xml:space="preserve">In this section we consider feature (A) of the approved WI looking at enhancements to multi-beam operation. </w:t>
      </w:r>
      <w:r w:rsidR="008F522A" w:rsidRPr="008F522A">
        <w:rPr>
          <w:lang w:eastAsia="ko-KR"/>
        </w:rPr>
        <w:t xml:space="preserve">Signals in NR systems may suffer from a sudden dramatic RSRP loss due to blockage effects, e.g. from a passing-by human body or a moving vehicle near a UE device. One effective approach to overcome such blockage effects, is to leverage </w:t>
      </w:r>
      <w:r w:rsidR="008F522A" w:rsidRPr="008F522A">
        <w:rPr>
          <w:lang w:eastAsia="ko-KR"/>
        </w:rPr>
        <w:lastRenderedPageBreak/>
        <w:t xml:space="preserve">macro-diversity, by receiving </w:t>
      </w:r>
      <w:r w:rsidR="00A44C11">
        <w:rPr>
          <w:lang w:eastAsia="ko-KR"/>
        </w:rPr>
        <w:t xml:space="preserve">from </w:t>
      </w:r>
      <w:r w:rsidR="008F522A" w:rsidRPr="008F522A">
        <w:rPr>
          <w:lang w:eastAsia="ko-KR"/>
        </w:rPr>
        <w:t xml:space="preserve">multiple beams of different angular directions. </w:t>
      </w:r>
      <w:r w:rsidR="00A44C11">
        <w:rPr>
          <w:lang w:eastAsia="ko-KR"/>
        </w:rPr>
        <w:t xml:space="preserve">In this section, we discuss enhancements to multi-beam receptions of </w:t>
      </w:r>
      <w:r w:rsidR="002C11FB">
        <w:rPr>
          <w:lang w:eastAsia="ko-KR"/>
        </w:rPr>
        <w:t>control and data channels</w:t>
      </w:r>
      <w:r w:rsidR="00A44C11">
        <w:rPr>
          <w:lang w:eastAsia="ko-KR"/>
        </w:rPr>
        <w:t>.</w:t>
      </w:r>
      <w:r w:rsidR="00A05193">
        <w:rPr>
          <w:lang w:eastAsia="ko-KR"/>
        </w:rPr>
        <w:t xml:space="preserve"> </w:t>
      </w:r>
    </w:p>
    <w:p w14:paraId="143A2970" w14:textId="0F99069C" w:rsidR="008F522A" w:rsidRDefault="008F522A" w:rsidP="00B95A1C">
      <w:pPr>
        <w:pStyle w:val="Heading2"/>
        <w:numPr>
          <w:ilvl w:val="1"/>
          <w:numId w:val="7"/>
        </w:numPr>
        <w:jc w:val="both"/>
      </w:pPr>
      <w:r>
        <w:t xml:space="preserve"> </w:t>
      </w:r>
      <w:r w:rsidR="00DA2E23">
        <w:t>Control Channel Robustness</w:t>
      </w:r>
      <w:r w:rsidR="0068303B" w:rsidRPr="008F522A">
        <w:t xml:space="preserve"> </w:t>
      </w:r>
    </w:p>
    <w:p w14:paraId="7EB30C58" w14:textId="5BC8CD2F" w:rsidR="00A44C11" w:rsidRDefault="00A44C11" w:rsidP="00B95A1C">
      <w:pPr>
        <w:jc w:val="both"/>
        <w:rPr>
          <w:lang w:eastAsia="ko-KR"/>
        </w:rPr>
      </w:pPr>
      <w:r w:rsidRPr="00A44C11">
        <w:rPr>
          <w:lang w:eastAsia="ko-KR"/>
        </w:rPr>
        <w:t xml:space="preserve">In </w:t>
      </w:r>
      <w:r w:rsidR="00583C8F">
        <w:rPr>
          <w:lang w:eastAsia="ko-KR"/>
        </w:rPr>
        <w:fldChar w:fldCharType="begin"/>
      </w:r>
      <w:r w:rsidR="00583C8F">
        <w:rPr>
          <w:lang w:eastAsia="ko-KR"/>
        </w:rPr>
        <w:instrText xml:space="preserve"> REF _Ref525819627 \h </w:instrText>
      </w:r>
      <w:r w:rsidR="00583C8F">
        <w:rPr>
          <w:lang w:eastAsia="ko-KR"/>
        </w:rPr>
      </w:r>
      <w:r w:rsidR="00583C8F">
        <w:rPr>
          <w:lang w:eastAsia="ko-KR"/>
        </w:rPr>
        <w:fldChar w:fldCharType="separate"/>
      </w:r>
      <w:r w:rsidR="004E73B5" w:rsidRPr="00D5075A">
        <w:rPr>
          <w:b/>
          <w:i/>
        </w:rPr>
        <w:t xml:space="preserve">Figure </w:t>
      </w:r>
      <w:r w:rsidR="004E73B5">
        <w:rPr>
          <w:b/>
          <w:i/>
          <w:noProof/>
        </w:rPr>
        <w:t>4</w:t>
      </w:r>
      <w:r w:rsidR="00583C8F">
        <w:rPr>
          <w:lang w:eastAsia="ko-KR"/>
        </w:rPr>
        <w:fldChar w:fldCharType="end"/>
      </w:r>
      <w:r w:rsidRPr="00A44C11">
        <w:rPr>
          <w:lang w:eastAsia="ko-KR"/>
        </w:rPr>
        <w:t xml:space="preserve">, we illustrate the diversity gain in PDCCH reception from multiple beams using CDL-B channel model and Blockage </w:t>
      </w:r>
      <w:r w:rsidR="005B6DD9" w:rsidRPr="00A44C11">
        <w:rPr>
          <w:lang w:eastAsia="ko-KR"/>
        </w:rPr>
        <w:t>Model</w:t>
      </w:r>
      <w:r w:rsidRPr="00A44C11">
        <w:rPr>
          <w:lang w:eastAsia="ko-KR"/>
        </w:rPr>
        <w:t xml:space="preserve"> A defined in 3GPP TR 38.901. The simulation assumptions are described in the Appendix. Numerical results indicate that in the presence of blockage effects, it is essential to exploit angular diversity from beams in different directions, which significantly outperforms using a higher aggregation level on a single beam in the PER curves. </w:t>
      </w:r>
      <w:r>
        <w:rPr>
          <w:lang w:eastAsia="ko-KR"/>
        </w:rPr>
        <w:t>In the simulation, t</w:t>
      </w:r>
      <w:r w:rsidRPr="00A44C11">
        <w:rPr>
          <w:lang w:eastAsia="ko-KR"/>
        </w:rPr>
        <w:t xml:space="preserve">he multiple beams for a PDCCH </w:t>
      </w:r>
      <w:r>
        <w:rPr>
          <w:lang w:eastAsia="ko-KR"/>
        </w:rPr>
        <w:t>are assumed to come</w:t>
      </w:r>
      <w:r w:rsidRPr="00A44C11">
        <w:rPr>
          <w:lang w:eastAsia="ko-KR"/>
        </w:rPr>
        <w:t xml:space="preserve"> from a single TRP. </w:t>
      </w:r>
      <w:r>
        <w:rPr>
          <w:lang w:eastAsia="ko-KR"/>
        </w:rPr>
        <w:t>Of course, i</w:t>
      </w:r>
      <w:r w:rsidRPr="00A44C11">
        <w:rPr>
          <w:lang w:eastAsia="ko-KR"/>
        </w:rPr>
        <w:t xml:space="preserve">n the case where the channel from a single TRP does not offer </w:t>
      </w:r>
      <w:proofErr w:type="gramStart"/>
      <w:r w:rsidRPr="00A44C11">
        <w:rPr>
          <w:lang w:eastAsia="ko-KR"/>
        </w:rPr>
        <w:t>sufficient</w:t>
      </w:r>
      <w:proofErr w:type="gramEnd"/>
      <w:r w:rsidRPr="00A44C11">
        <w:rPr>
          <w:lang w:eastAsia="ko-KR"/>
        </w:rPr>
        <w:t xml:space="preserve"> angular diversity, PDCCH reception from multiple TRPs becomes a natural choice of solution. </w:t>
      </w:r>
      <w:r>
        <w:rPr>
          <w:lang w:eastAsia="ko-KR"/>
        </w:rPr>
        <w:t>I</w:t>
      </w:r>
      <w:r w:rsidRPr="00A44C11">
        <w:rPr>
          <w:lang w:eastAsia="ko-KR"/>
        </w:rPr>
        <w:t>t</w:t>
      </w:r>
      <w:r>
        <w:rPr>
          <w:lang w:eastAsia="ko-KR"/>
        </w:rPr>
        <w:t>, however,</w:t>
      </w:r>
      <w:r w:rsidRPr="00A44C11">
        <w:rPr>
          <w:lang w:eastAsia="ko-KR"/>
        </w:rPr>
        <w:t xml:space="preserve"> can be made transparent to UE whether the multiple beams are from a single or multiple TRPs. Therefore, we have the following proposal.</w:t>
      </w:r>
    </w:p>
    <w:p w14:paraId="34E63604" w14:textId="3EF539D3" w:rsidR="00A44C11" w:rsidRPr="00A44C11" w:rsidRDefault="00FA2156" w:rsidP="00FA2156">
      <w:pPr>
        <w:jc w:val="both"/>
        <w:rPr>
          <w:b/>
          <w:iCs/>
          <w:szCs w:val="18"/>
          <w:lang w:eastAsia="ko-KR"/>
        </w:rPr>
      </w:pPr>
      <w:bookmarkStart w:id="18" w:name="MultiTCI1"/>
      <w:r w:rsidRPr="001D6BD2">
        <w:rPr>
          <w:b/>
          <w:u w:val="single"/>
          <w:lang w:eastAsia="ja-JP"/>
        </w:rPr>
        <w:t xml:space="preserve">Proposal </w:t>
      </w:r>
      <w:r w:rsidR="00ED31F5">
        <w:rPr>
          <w:b/>
          <w:u w:val="single"/>
          <w:lang w:eastAsia="ja-JP"/>
        </w:rPr>
        <w:fldChar w:fldCharType="begin"/>
      </w:r>
      <w:r w:rsidR="00ED31F5">
        <w:rPr>
          <w:b/>
          <w:u w:val="single"/>
          <w:lang w:eastAsia="ja-JP"/>
        </w:rPr>
        <w:instrText xml:space="preserve"> AUTONUM  \* Arabic \s : </w:instrText>
      </w:r>
      <w:r w:rsidR="00ED31F5">
        <w:rPr>
          <w:b/>
          <w:u w:val="single"/>
          <w:lang w:eastAsia="ja-JP"/>
        </w:rPr>
        <w:fldChar w:fldCharType="end"/>
      </w:r>
      <w:r w:rsidRPr="001D6BD2">
        <w:rPr>
          <w:b/>
          <w:lang w:eastAsia="ja-JP"/>
        </w:rPr>
        <w:t xml:space="preserve"> </w:t>
      </w:r>
      <w:r w:rsidR="00413C3B" w:rsidRPr="00413C3B">
        <w:rPr>
          <w:b/>
          <w:i/>
          <w:iCs/>
          <w:lang w:eastAsia="ko-KR"/>
        </w:rPr>
        <w:t xml:space="preserve"> </w:t>
      </w:r>
      <w:r w:rsidR="00413C3B" w:rsidRPr="00413C3B">
        <w:rPr>
          <w:b/>
          <w:iCs/>
          <w:szCs w:val="18"/>
          <w:lang w:eastAsia="ko-KR"/>
        </w:rPr>
        <w:t>For enhanced reliability and robustness</w:t>
      </w:r>
      <w:r w:rsidR="00413C3B">
        <w:rPr>
          <w:b/>
          <w:i/>
          <w:iCs/>
          <w:lang w:eastAsia="ko-KR"/>
        </w:rPr>
        <w:t>,</w:t>
      </w:r>
      <w:r w:rsidR="00413C3B" w:rsidRPr="00FA2156">
        <w:rPr>
          <w:b/>
          <w:iCs/>
          <w:szCs w:val="18"/>
          <w:lang w:eastAsia="ko-KR"/>
        </w:rPr>
        <w:t xml:space="preserve"> </w:t>
      </w:r>
      <w:r w:rsidRPr="00FA2156">
        <w:rPr>
          <w:b/>
          <w:iCs/>
          <w:szCs w:val="18"/>
          <w:lang w:eastAsia="ko-KR"/>
        </w:rPr>
        <w:t>support single DCI transmission over multiple TCI states</w:t>
      </w:r>
    </w:p>
    <w:bookmarkEnd w:id="18"/>
    <w:p w14:paraId="621550C0" w14:textId="33CF37BE" w:rsidR="0068303B" w:rsidRDefault="00DC5D33" w:rsidP="00583C8F">
      <w:pPr>
        <w:keepNext/>
        <w:overflowPunct w:val="0"/>
        <w:autoSpaceDE w:val="0"/>
        <w:autoSpaceDN w:val="0"/>
        <w:adjustRightInd w:val="0"/>
        <w:jc w:val="center"/>
        <w:textAlignment w:val="baseline"/>
      </w:pPr>
      <w:r>
        <w:rPr>
          <w:noProof/>
        </w:rPr>
        <w:drawing>
          <wp:inline distT="0" distB="0" distL="0" distR="0" wp14:anchorId="2C9FB633" wp14:editId="061D8418">
            <wp:extent cx="5334000" cy="40005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agg4_bkg.jpg"/>
                    <pic:cNvPicPr/>
                  </pic:nvPicPr>
                  <pic:blipFill>
                    <a:blip r:embed="rId13">
                      <a:extLst>
                        <a:ext uri="{28A0092B-C50C-407E-A947-70E740481C1C}">
                          <a14:useLocalDpi xmlns:a14="http://schemas.microsoft.com/office/drawing/2010/main" val="0"/>
                        </a:ext>
                      </a:extLst>
                    </a:blip>
                    <a:stretch>
                      <a:fillRect/>
                    </a:stretch>
                  </pic:blipFill>
                  <pic:spPr>
                    <a:xfrm>
                      <a:off x="0" y="0"/>
                      <a:ext cx="5334000" cy="4000500"/>
                    </a:xfrm>
                    <a:prstGeom prst="rect">
                      <a:avLst/>
                    </a:prstGeom>
                  </pic:spPr>
                </pic:pic>
              </a:graphicData>
            </a:graphic>
          </wp:inline>
        </w:drawing>
      </w:r>
    </w:p>
    <w:p w14:paraId="1B248CBD" w14:textId="6E4E35E5" w:rsidR="0068303B" w:rsidRPr="00D5075A" w:rsidRDefault="0068303B" w:rsidP="00583C8F">
      <w:pPr>
        <w:pStyle w:val="Caption"/>
        <w:jc w:val="center"/>
        <w:rPr>
          <w:b/>
          <w:i w:val="0"/>
          <w:color w:val="auto"/>
          <w:sz w:val="24"/>
          <w:szCs w:val="22"/>
          <w:lang w:eastAsia="ko-KR"/>
        </w:rPr>
      </w:pPr>
      <w:bookmarkStart w:id="19" w:name="_Ref525819627"/>
      <w:r w:rsidRPr="00D5075A">
        <w:rPr>
          <w:b/>
          <w:i w:val="0"/>
          <w:color w:val="auto"/>
          <w:sz w:val="20"/>
        </w:rPr>
        <w:t xml:space="preserve">Figure </w:t>
      </w:r>
      <w:r w:rsidR="00583C8F" w:rsidRPr="00D5075A">
        <w:rPr>
          <w:b/>
          <w:i w:val="0"/>
          <w:color w:val="auto"/>
          <w:sz w:val="20"/>
        </w:rPr>
        <w:fldChar w:fldCharType="begin"/>
      </w:r>
      <w:r w:rsidR="00583C8F" w:rsidRPr="00D5075A">
        <w:rPr>
          <w:b/>
          <w:i w:val="0"/>
          <w:color w:val="auto"/>
          <w:sz w:val="20"/>
        </w:rPr>
        <w:instrText xml:space="preserve"> SEQ Figure \* ARABIC </w:instrText>
      </w:r>
      <w:r w:rsidR="00583C8F" w:rsidRPr="00D5075A">
        <w:rPr>
          <w:b/>
          <w:i w:val="0"/>
          <w:color w:val="auto"/>
          <w:sz w:val="20"/>
        </w:rPr>
        <w:fldChar w:fldCharType="separate"/>
      </w:r>
      <w:r w:rsidR="004E73B5">
        <w:rPr>
          <w:b/>
          <w:i w:val="0"/>
          <w:noProof/>
          <w:color w:val="auto"/>
          <w:sz w:val="20"/>
        </w:rPr>
        <w:t>4</w:t>
      </w:r>
      <w:r w:rsidR="00583C8F" w:rsidRPr="00D5075A">
        <w:rPr>
          <w:b/>
          <w:i w:val="0"/>
          <w:color w:val="auto"/>
          <w:sz w:val="20"/>
        </w:rPr>
        <w:fldChar w:fldCharType="end"/>
      </w:r>
      <w:bookmarkEnd w:id="19"/>
      <w:r w:rsidR="00583C8F" w:rsidRPr="00D5075A">
        <w:rPr>
          <w:b/>
          <w:i w:val="0"/>
          <w:color w:val="auto"/>
          <w:sz w:val="20"/>
        </w:rPr>
        <w:t>:</w:t>
      </w:r>
      <w:r w:rsidRPr="00D5075A">
        <w:rPr>
          <w:b/>
          <w:i w:val="0"/>
          <w:color w:val="auto"/>
          <w:sz w:val="20"/>
        </w:rPr>
        <w:t xml:space="preserve"> Comparison of PER performance between single beam and multi-beam PDCCH</w:t>
      </w:r>
    </w:p>
    <w:p w14:paraId="6FC6676A" w14:textId="66AEA753" w:rsidR="0068303B" w:rsidRPr="00413C3B" w:rsidRDefault="00413C3B" w:rsidP="00413C3B">
      <w:pPr>
        <w:jc w:val="both"/>
        <w:rPr>
          <w:lang w:eastAsia="ko-KR"/>
        </w:rPr>
      </w:pPr>
      <w:r w:rsidRPr="00413C3B">
        <w:rPr>
          <w:lang w:eastAsia="ko-KR"/>
        </w:rPr>
        <w:t xml:space="preserve">In general, soft-combining of the received PDCCHs from multiple beam is not required to achieve the angular diversity gain. For instance, as a more direct method, </w:t>
      </w:r>
      <w:proofErr w:type="spellStart"/>
      <w:r w:rsidRPr="00413C3B">
        <w:rPr>
          <w:lang w:eastAsia="ko-KR"/>
        </w:rPr>
        <w:t>gNB</w:t>
      </w:r>
      <w:proofErr w:type="spellEnd"/>
      <w:r w:rsidRPr="00413C3B">
        <w:rPr>
          <w:lang w:eastAsia="ko-KR"/>
        </w:rPr>
        <w:t xml:space="preserve"> can simply send multiple PDCCHs scheduling the same PDSCH assignment without informing UE the existence of the repetition; at UE side, it suffices to decode at least one PDCCH. Compared with the method that requires soft-combining, the direct method saves the overhead to convey the PDCCH repetition to UE.</w:t>
      </w:r>
    </w:p>
    <w:p w14:paraId="24C31A14" w14:textId="13976A80" w:rsidR="002C0083" w:rsidRPr="001D6BD2" w:rsidRDefault="00650820" w:rsidP="0068303B">
      <w:pPr>
        <w:tabs>
          <w:tab w:val="num" w:pos="2160"/>
          <w:tab w:val="num" w:pos="2880"/>
        </w:tabs>
        <w:overflowPunct w:val="0"/>
        <w:autoSpaceDE w:val="0"/>
        <w:autoSpaceDN w:val="0"/>
        <w:adjustRightInd w:val="0"/>
        <w:jc w:val="both"/>
        <w:textAlignment w:val="baseline"/>
        <w:rPr>
          <w:lang w:eastAsia="ko-KR"/>
        </w:rPr>
      </w:pPr>
      <w:r w:rsidRPr="001D6BD2">
        <w:rPr>
          <w:lang w:eastAsia="ko-KR"/>
        </w:rPr>
        <w:t xml:space="preserve">Improving DL control channel robustness/reliability alone is not </w:t>
      </w:r>
      <w:proofErr w:type="gramStart"/>
      <w:r w:rsidRPr="001D6BD2">
        <w:rPr>
          <w:lang w:eastAsia="ko-KR"/>
        </w:rPr>
        <w:t>sufficient</w:t>
      </w:r>
      <w:proofErr w:type="gramEnd"/>
      <w:r w:rsidRPr="001D6BD2">
        <w:rPr>
          <w:lang w:eastAsia="ko-KR"/>
        </w:rPr>
        <w:t xml:space="preserve">, since for closed loop communication, both the UL as well as the DL control channel should be reliable. Hence enhancements to UL control channel for robustness/reliability should be specified for </w:t>
      </w:r>
      <w:r w:rsidR="00371196">
        <w:rPr>
          <w:lang w:eastAsia="ko-KR"/>
        </w:rPr>
        <w:t>Rel</w:t>
      </w:r>
      <w:r w:rsidRPr="001D6BD2">
        <w:rPr>
          <w:lang w:eastAsia="ko-KR"/>
        </w:rPr>
        <w:t xml:space="preserve">-16. </w:t>
      </w:r>
      <w:proofErr w:type="gramStart"/>
      <w:r w:rsidRPr="001D6BD2">
        <w:rPr>
          <w:lang w:eastAsia="ko-KR"/>
        </w:rPr>
        <w:t>Similar to</w:t>
      </w:r>
      <w:proofErr w:type="gramEnd"/>
      <w:r w:rsidRPr="001D6BD2">
        <w:rPr>
          <w:lang w:eastAsia="ko-KR"/>
        </w:rPr>
        <w:t xml:space="preserve"> PDCCH transmission via multiple beams, </w:t>
      </w:r>
      <w:r w:rsidR="008357A2" w:rsidRPr="001D6BD2">
        <w:rPr>
          <w:lang w:eastAsia="ko-KR"/>
        </w:rPr>
        <w:t xml:space="preserve">PUCCH can also be repeated across multiple beams for improved UL reliability. Another UL power efficient approach is to </w:t>
      </w:r>
      <w:r w:rsidR="008357A2" w:rsidRPr="001D6BD2">
        <w:rPr>
          <w:lang w:eastAsia="ko-KR"/>
        </w:rPr>
        <w:lastRenderedPageBreak/>
        <w:t>allow PUCCH resource selection at the UE. The UE can be configured with multiple PUCCH resources, each associated with different TCI states and the UE may select one or more of the resources to transmit PUCCH. The resource selection can</w:t>
      </w:r>
      <w:r w:rsidR="0077198C" w:rsidRPr="001D6BD2">
        <w:rPr>
          <w:lang w:eastAsia="ko-KR"/>
        </w:rPr>
        <w:t xml:space="preserve"> </w:t>
      </w:r>
      <w:r w:rsidR="008357A2" w:rsidRPr="001D6BD2">
        <w:rPr>
          <w:lang w:eastAsia="ko-KR"/>
        </w:rPr>
        <w:t>be up</w:t>
      </w:r>
      <w:r w:rsidR="0077198C" w:rsidRPr="001D6BD2">
        <w:rPr>
          <w:lang w:eastAsia="ko-KR"/>
        </w:rPr>
        <w:t xml:space="preserve"> </w:t>
      </w:r>
      <w:r w:rsidR="008357A2" w:rsidRPr="001D6BD2">
        <w:rPr>
          <w:lang w:eastAsia="ko-KR"/>
        </w:rPr>
        <w:t>to</w:t>
      </w:r>
      <w:r w:rsidR="00700BB2" w:rsidRPr="001D6BD2">
        <w:rPr>
          <w:lang w:eastAsia="ko-KR"/>
        </w:rPr>
        <w:t xml:space="preserve"> UE implementation. </w:t>
      </w:r>
      <w:r w:rsidR="008357A2" w:rsidRPr="001D6BD2">
        <w:rPr>
          <w:lang w:eastAsia="ko-KR"/>
        </w:rPr>
        <w:t xml:space="preserve">  </w:t>
      </w:r>
    </w:p>
    <w:p w14:paraId="7B662C70" w14:textId="119CB024" w:rsidR="002405C3" w:rsidRPr="001D6BD2" w:rsidRDefault="002405C3" w:rsidP="0068303B">
      <w:pPr>
        <w:tabs>
          <w:tab w:val="num" w:pos="2160"/>
          <w:tab w:val="num" w:pos="2880"/>
        </w:tabs>
        <w:overflowPunct w:val="0"/>
        <w:autoSpaceDE w:val="0"/>
        <w:autoSpaceDN w:val="0"/>
        <w:adjustRightInd w:val="0"/>
        <w:jc w:val="both"/>
        <w:textAlignment w:val="baseline"/>
        <w:rPr>
          <w:b/>
          <w:iCs/>
          <w:lang w:eastAsia="ko-KR"/>
        </w:rPr>
      </w:pPr>
      <w:bookmarkStart w:id="20" w:name="MultiTCI2"/>
      <w:r w:rsidRPr="001D6BD2">
        <w:rPr>
          <w:b/>
          <w:iCs/>
          <w:u w:val="single"/>
          <w:lang w:eastAsia="ko-KR"/>
        </w:rPr>
        <w:t xml:space="preserve">Proposal </w:t>
      </w:r>
      <w:r w:rsidR="00ED31F5">
        <w:rPr>
          <w:b/>
          <w:u w:val="single"/>
          <w:lang w:eastAsia="ja-JP"/>
        </w:rPr>
        <w:fldChar w:fldCharType="begin"/>
      </w:r>
      <w:r w:rsidR="00ED31F5">
        <w:rPr>
          <w:b/>
          <w:u w:val="single"/>
          <w:lang w:eastAsia="ja-JP"/>
        </w:rPr>
        <w:instrText xml:space="preserve"> AUTONUM  \* Arabic \s : </w:instrText>
      </w:r>
      <w:r w:rsidR="00ED31F5">
        <w:rPr>
          <w:b/>
          <w:u w:val="single"/>
          <w:lang w:eastAsia="ja-JP"/>
        </w:rPr>
        <w:fldChar w:fldCharType="end"/>
      </w:r>
      <w:r w:rsidRPr="001D6BD2">
        <w:rPr>
          <w:b/>
          <w:iCs/>
          <w:lang w:eastAsia="ko-KR"/>
        </w:rPr>
        <w:t xml:space="preserve"> </w:t>
      </w:r>
      <w:r w:rsidR="00DF5A02" w:rsidRPr="001D6BD2">
        <w:rPr>
          <w:b/>
          <w:iCs/>
          <w:lang w:eastAsia="ko-KR"/>
        </w:rPr>
        <w:t>S</w:t>
      </w:r>
      <w:r w:rsidRPr="001D6BD2">
        <w:rPr>
          <w:b/>
          <w:iCs/>
          <w:lang w:eastAsia="ko-KR"/>
        </w:rPr>
        <w:t>tudy and specify PUCCH repetition/ selection across multiple beams for enhanced reliability and robustness</w:t>
      </w:r>
    </w:p>
    <w:bookmarkEnd w:id="20"/>
    <w:p w14:paraId="48E31378" w14:textId="645DB55C" w:rsidR="008500EC" w:rsidRPr="008500EC" w:rsidRDefault="00756A64" w:rsidP="008500EC">
      <w:pPr>
        <w:pStyle w:val="Heading2"/>
        <w:numPr>
          <w:ilvl w:val="1"/>
          <w:numId w:val="7"/>
        </w:numPr>
        <w:rPr>
          <w:rFonts w:eastAsiaTheme="minorEastAsia" w:cs="Arial"/>
          <w:szCs w:val="32"/>
          <w:lang w:eastAsia="zh-CN"/>
        </w:rPr>
      </w:pPr>
      <w:r>
        <w:rPr>
          <w:rFonts w:eastAsiaTheme="minorEastAsia" w:cs="Arial"/>
          <w:szCs w:val="32"/>
          <w:lang w:eastAsia="zh-CN"/>
        </w:rPr>
        <w:t xml:space="preserve"> </w:t>
      </w:r>
      <w:r w:rsidR="00986795">
        <w:rPr>
          <w:rFonts w:eastAsiaTheme="minorEastAsia" w:cs="Arial"/>
          <w:szCs w:val="32"/>
          <w:lang w:eastAsia="zh-CN"/>
        </w:rPr>
        <w:t>Data Channel Robustness</w:t>
      </w:r>
    </w:p>
    <w:p w14:paraId="3BA7A475" w14:textId="79635B09" w:rsidR="00551FCB" w:rsidRPr="001D6BD2" w:rsidRDefault="00AD39B2" w:rsidP="008500EC">
      <w:pPr>
        <w:ind w:firstLine="390"/>
        <w:jc w:val="both"/>
        <w:rPr>
          <w:lang w:eastAsia="ko-KR"/>
        </w:rPr>
      </w:pPr>
      <w:r w:rsidRPr="001D6BD2">
        <w:rPr>
          <w:lang w:eastAsia="ko-KR"/>
        </w:rPr>
        <w:t>Rel</w:t>
      </w:r>
      <w:r w:rsidR="00371196">
        <w:rPr>
          <w:lang w:eastAsia="ko-KR"/>
        </w:rPr>
        <w:t>-</w:t>
      </w:r>
      <w:r w:rsidRPr="001D6BD2">
        <w:rPr>
          <w:lang w:eastAsia="ko-KR"/>
        </w:rPr>
        <w:t xml:space="preserve">16 should also study enhancements to date channel robustness, especially when retransmission is not </w:t>
      </w:r>
      <w:r w:rsidR="002145AC" w:rsidRPr="001D6BD2">
        <w:rPr>
          <w:lang w:eastAsia="ko-KR"/>
        </w:rPr>
        <w:t>possible</w:t>
      </w:r>
      <w:r w:rsidRPr="001D6BD2">
        <w:rPr>
          <w:lang w:eastAsia="ko-KR"/>
        </w:rPr>
        <w:t xml:space="preserve">, e.g. Message 2, and when the maximum number of the retransmissions </w:t>
      </w:r>
      <w:r w:rsidR="002145AC" w:rsidRPr="001D6BD2">
        <w:rPr>
          <w:lang w:eastAsia="ko-KR"/>
        </w:rPr>
        <w:t>becomes</w:t>
      </w:r>
      <w:r w:rsidRPr="001D6BD2">
        <w:rPr>
          <w:lang w:eastAsia="ko-KR"/>
        </w:rPr>
        <w:t xml:space="preserve"> limited, e.g. </w:t>
      </w:r>
      <w:r w:rsidR="002145AC" w:rsidRPr="001D6BD2">
        <w:rPr>
          <w:lang w:eastAsia="ko-KR"/>
        </w:rPr>
        <w:t>in</w:t>
      </w:r>
      <w:r w:rsidRPr="001D6BD2">
        <w:rPr>
          <w:lang w:eastAsia="ko-KR"/>
        </w:rPr>
        <w:t xml:space="preserve"> a URLLC </w:t>
      </w:r>
      <w:r w:rsidR="002145AC" w:rsidRPr="001D6BD2">
        <w:rPr>
          <w:lang w:eastAsia="ko-KR"/>
        </w:rPr>
        <w:t>use case</w:t>
      </w:r>
      <w:r w:rsidRPr="001D6BD2">
        <w:rPr>
          <w:lang w:eastAsia="ko-KR"/>
        </w:rPr>
        <w:t xml:space="preserve">. </w:t>
      </w:r>
      <w:r w:rsidR="00C058A7" w:rsidRPr="001D6BD2">
        <w:rPr>
          <w:lang w:eastAsia="ko-KR"/>
        </w:rPr>
        <w:t>Like</w:t>
      </w:r>
      <w:r w:rsidRPr="001D6BD2">
        <w:rPr>
          <w:lang w:eastAsia="ko-KR"/>
        </w:rPr>
        <w:t xml:space="preserve"> the control channel case, data channel can leverage diversity from multiple TCI beams to improve robustness</w:t>
      </w:r>
      <w:r w:rsidR="002145AC" w:rsidRPr="001D6BD2">
        <w:rPr>
          <w:lang w:eastAsia="ko-KR"/>
        </w:rPr>
        <w:t xml:space="preserve"> to both fading and blockage effects</w:t>
      </w:r>
      <w:r w:rsidRPr="001D6BD2">
        <w:rPr>
          <w:lang w:eastAsia="ko-KR"/>
        </w:rPr>
        <w:t>. For example, in Rel</w:t>
      </w:r>
      <w:r w:rsidR="00371196">
        <w:rPr>
          <w:lang w:eastAsia="ko-KR"/>
        </w:rPr>
        <w:t>-</w:t>
      </w:r>
      <w:r w:rsidRPr="001D6BD2">
        <w:rPr>
          <w:lang w:eastAsia="ko-KR"/>
        </w:rPr>
        <w:t xml:space="preserve">15, slot aggregation has been supported in data channel to improve coverage, where all the aggregated </w:t>
      </w:r>
      <w:r w:rsidR="002145AC" w:rsidRPr="001D6BD2">
        <w:rPr>
          <w:lang w:eastAsia="ko-KR"/>
        </w:rPr>
        <w:t xml:space="preserve">data </w:t>
      </w:r>
      <w:r w:rsidRPr="001D6BD2">
        <w:rPr>
          <w:lang w:eastAsia="ko-KR"/>
        </w:rPr>
        <w:t xml:space="preserve">slots are sent on the same TCI beam. In </w:t>
      </w:r>
      <w:r w:rsidR="005B6DD9">
        <w:rPr>
          <w:lang w:eastAsia="ko-KR"/>
        </w:rPr>
        <w:fldChar w:fldCharType="begin"/>
      </w:r>
      <w:r w:rsidR="005B6DD9">
        <w:rPr>
          <w:lang w:eastAsia="ko-KR"/>
        </w:rPr>
        <w:instrText xml:space="preserve"> REF _Ref525819738 \h </w:instrText>
      </w:r>
      <w:r w:rsidR="005B6DD9">
        <w:rPr>
          <w:lang w:eastAsia="ko-KR"/>
        </w:rPr>
      </w:r>
      <w:r w:rsidR="005B6DD9">
        <w:rPr>
          <w:lang w:eastAsia="ko-KR"/>
        </w:rPr>
        <w:fldChar w:fldCharType="separate"/>
      </w:r>
      <w:r w:rsidR="004E73B5" w:rsidRPr="005B6DD9">
        <w:rPr>
          <w:b/>
          <w:i/>
        </w:rPr>
        <w:t xml:space="preserve">Figure </w:t>
      </w:r>
      <w:r w:rsidR="004E73B5">
        <w:rPr>
          <w:b/>
          <w:i/>
          <w:noProof/>
        </w:rPr>
        <w:t>5</w:t>
      </w:r>
      <w:r w:rsidR="005B6DD9">
        <w:rPr>
          <w:lang w:eastAsia="ko-KR"/>
        </w:rPr>
        <w:fldChar w:fldCharType="end"/>
      </w:r>
      <w:r w:rsidRPr="001D6BD2">
        <w:rPr>
          <w:lang w:eastAsia="ko-KR"/>
        </w:rPr>
        <w:t xml:space="preserve">, we compare the BLER performance </w:t>
      </w:r>
      <w:r w:rsidR="002145AC" w:rsidRPr="001D6BD2">
        <w:rPr>
          <w:lang w:eastAsia="ko-KR"/>
        </w:rPr>
        <w:t>between</w:t>
      </w:r>
      <w:r w:rsidRPr="001D6BD2">
        <w:rPr>
          <w:lang w:eastAsia="ko-KR"/>
        </w:rPr>
        <w:t xml:space="preserve"> using a single </w:t>
      </w:r>
      <w:r w:rsidR="002145AC" w:rsidRPr="001D6BD2">
        <w:rPr>
          <w:lang w:eastAsia="ko-KR"/>
        </w:rPr>
        <w:t xml:space="preserve">beam </w:t>
      </w:r>
      <w:r w:rsidRPr="001D6BD2">
        <w:rPr>
          <w:lang w:eastAsia="ko-KR"/>
        </w:rPr>
        <w:t xml:space="preserve">and </w:t>
      </w:r>
      <w:r w:rsidR="002145AC" w:rsidRPr="001D6BD2">
        <w:rPr>
          <w:lang w:eastAsia="ko-KR"/>
        </w:rPr>
        <w:t>2</w:t>
      </w:r>
      <w:r w:rsidRPr="001D6BD2">
        <w:rPr>
          <w:lang w:eastAsia="ko-KR"/>
        </w:rPr>
        <w:t xml:space="preserve"> beams to transmit 2 aggregated slots</w:t>
      </w:r>
      <w:r w:rsidR="002145AC" w:rsidRPr="001D6BD2">
        <w:rPr>
          <w:lang w:eastAsia="ko-KR"/>
        </w:rPr>
        <w:t xml:space="preserve">. </w:t>
      </w:r>
      <w:r w:rsidR="001E58D3" w:rsidRPr="001D6BD2">
        <w:rPr>
          <w:lang w:eastAsia="ko-KR"/>
        </w:rPr>
        <w:t xml:space="preserve">The simulation setup is provided in the Appendix. </w:t>
      </w:r>
      <w:r w:rsidR="002145AC" w:rsidRPr="001D6BD2">
        <w:rPr>
          <w:lang w:eastAsia="ko-KR"/>
        </w:rPr>
        <w:t xml:space="preserve">The results show an approximate 2 dB gain at a targeting BLER of 10^-2 when using 2 beams. </w:t>
      </w:r>
      <w:r w:rsidR="00DC5D33" w:rsidRPr="001D6BD2">
        <w:rPr>
          <w:lang w:eastAsia="ko-KR"/>
        </w:rPr>
        <w:t xml:space="preserve">In </w:t>
      </w:r>
      <w:r w:rsidR="00DC5D33">
        <w:rPr>
          <w:lang w:eastAsia="ko-KR"/>
        </w:rPr>
        <w:fldChar w:fldCharType="begin"/>
      </w:r>
      <w:r w:rsidR="00DC5D33">
        <w:rPr>
          <w:lang w:eastAsia="ko-KR"/>
        </w:rPr>
        <w:instrText xml:space="preserve"> REF _Ref525819738 \h </w:instrText>
      </w:r>
      <w:r w:rsidR="00DC5D33">
        <w:rPr>
          <w:lang w:eastAsia="ko-KR"/>
        </w:rPr>
      </w:r>
      <w:r w:rsidR="00DC5D33">
        <w:rPr>
          <w:lang w:eastAsia="ko-KR"/>
        </w:rPr>
        <w:fldChar w:fldCharType="separate"/>
      </w:r>
      <w:r w:rsidR="00DC5D33" w:rsidRPr="005B6DD9">
        <w:rPr>
          <w:b/>
          <w:i/>
        </w:rPr>
        <w:t xml:space="preserve">Figure </w:t>
      </w:r>
      <w:r w:rsidR="00DC5D33">
        <w:rPr>
          <w:b/>
          <w:i/>
          <w:noProof/>
        </w:rPr>
        <w:t>5</w:t>
      </w:r>
      <w:r w:rsidR="00DC5D33">
        <w:rPr>
          <w:lang w:eastAsia="ko-KR"/>
        </w:rPr>
        <w:fldChar w:fldCharType="end"/>
      </w:r>
      <w:r w:rsidR="002145AC" w:rsidRPr="001D6BD2">
        <w:rPr>
          <w:lang w:eastAsia="ko-KR"/>
        </w:rPr>
        <w:t xml:space="preserve">, we assume no blockage effects for simplicity. Therefore, the gain of using multiple beams solely comes from a lack of </w:t>
      </w:r>
      <w:r w:rsidR="005C39A4">
        <w:rPr>
          <w:lang w:eastAsia="ko-KR"/>
        </w:rPr>
        <w:t>beam</w:t>
      </w:r>
      <w:r w:rsidR="002145AC" w:rsidRPr="001D6BD2">
        <w:rPr>
          <w:lang w:eastAsia="ko-KR"/>
        </w:rPr>
        <w:t xml:space="preserve"> diversity in a single beamformed channel. A larger performance gain, however, is expected in the presence of blockages; as multiple beams </w:t>
      </w:r>
      <w:r w:rsidR="001E58D3" w:rsidRPr="001D6BD2">
        <w:rPr>
          <w:lang w:eastAsia="ko-KR"/>
        </w:rPr>
        <w:t>can provide additional diversity in the angular domain.</w:t>
      </w:r>
    </w:p>
    <w:p w14:paraId="1534A86A" w14:textId="2C0440AD" w:rsidR="001E58D3" w:rsidRPr="006B4070" w:rsidRDefault="001E58D3" w:rsidP="001E58D3">
      <w:pPr>
        <w:tabs>
          <w:tab w:val="num" w:pos="2160"/>
          <w:tab w:val="num" w:pos="2880"/>
        </w:tabs>
        <w:overflowPunct w:val="0"/>
        <w:autoSpaceDE w:val="0"/>
        <w:autoSpaceDN w:val="0"/>
        <w:adjustRightInd w:val="0"/>
        <w:jc w:val="both"/>
        <w:textAlignment w:val="baseline"/>
        <w:rPr>
          <w:b/>
          <w:iCs/>
          <w:lang w:eastAsia="ko-KR"/>
        </w:rPr>
      </w:pPr>
      <w:bookmarkStart w:id="21" w:name="MultiTCI3"/>
      <w:r w:rsidRPr="006B4070">
        <w:rPr>
          <w:b/>
          <w:iCs/>
          <w:u w:val="single"/>
          <w:lang w:eastAsia="ko-KR"/>
        </w:rPr>
        <w:t xml:space="preserve">Proposal </w:t>
      </w:r>
      <w:r w:rsidR="00296E10">
        <w:rPr>
          <w:b/>
          <w:iCs/>
          <w:u w:val="single"/>
          <w:lang w:eastAsia="ko-KR"/>
        </w:rPr>
        <w:t>14</w:t>
      </w:r>
      <w:r w:rsidRPr="006B4070">
        <w:rPr>
          <w:b/>
          <w:iCs/>
          <w:lang w:eastAsia="ko-KR"/>
        </w:rPr>
        <w:t xml:space="preserve"> S</w:t>
      </w:r>
      <w:r w:rsidR="00330917" w:rsidRPr="006B4070">
        <w:rPr>
          <w:b/>
          <w:iCs/>
          <w:lang w:eastAsia="ko-KR"/>
        </w:rPr>
        <w:t>tudy and specify</w:t>
      </w:r>
      <w:r w:rsidRPr="006B4070">
        <w:rPr>
          <w:b/>
          <w:iCs/>
          <w:lang w:eastAsia="ko-KR"/>
        </w:rPr>
        <w:t xml:space="preserve"> multi-TCI transmission for </w:t>
      </w:r>
      <w:r w:rsidR="00330917" w:rsidRPr="006B4070">
        <w:rPr>
          <w:b/>
          <w:iCs/>
          <w:lang w:eastAsia="ko-KR"/>
        </w:rPr>
        <w:t xml:space="preserve">data </w:t>
      </w:r>
      <w:r w:rsidRPr="006B4070">
        <w:rPr>
          <w:b/>
          <w:iCs/>
          <w:lang w:eastAsia="ko-KR"/>
        </w:rPr>
        <w:t>channel</w:t>
      </w:r>
      <w:r w:rsidR="00330917" w:rsidRPr="006B4070">
        <w:rPr>
          <w:b/>
          <w:iCs/>
          <w:lang w:eastAsia="ko-KR"/>
        </w:rPr>
        <w:t>s</w:t>
      </w:r>
      <w:bookmarkEnd w:id="21"/>
      <w:r w:rsidRPr="006B4070">
        <w:rPr>
          <w:b/>
          <w:iCs/>
          <w:lang w:eastAsia="ko-KR"/>
        </w:rPr>
        <w:t>.</w:t>
      </w:r>
    </w:p>
    <w:p w14:paraId="2610A3C0" w14:textId="00C0DAB8" w:rsidR="0080261B" w:rsidRDefault="0080261B" w:rsidP="005B6DD9">
      <w:pPr>
        <w:keepNext/>
        <w:jc w:val="center"/>
      </w:pPr>
    </w:p>
    <w:p w14:paraId="61A7FE19" w14:textId="687CBF79" w:rsidR="00BF4888" w:rsidRDefault="00BF4888" w:rsidP="005B6DD9">
      <w:pPr>
        <w:keepNext/>
        <w:jc w:val="center"/>
      </w:pPr>
      <w:r w:rsidRPr="00BF4888">
        <w:rPr>
          <w:noProof/>
        </w:rPr>
        <w:drawing>
          <wp:inline distT="0" distB="0" distL="0" distR="0" wp14:anchorId="07245265" wp14:editId="15368AEF">
            <wp:extent cx="5322570" cy="399224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22570" cy="3992245"/>
                    </a:xfrm>
                    <a:prstGeom prst="rect">
                      <a:avLst/>
                    </a:prstGeom>
                    <a:noFill/>
                    <a:ln>
                      <a:noFill/>
                    </a:ln>
                  </pic:spPr>
                </pic:pic>
              </a:graphicData>
            </a:graphic>
          </wp:inline>
        </w:drawing>
      </w:r>
    </w:p>
    <w:p w14:paraId="1064E003" w14:textId="77777777" w:rsidR="00BF4888" w:rsidRDefault="00BF4888" w:rsidP="005B6DD9">
      <w:pPr>
        <w:keepNext/>
        <w:jc w:val="center"/>
      </w:pPr>
    </w:p>
    <w:p w14:paraId="27C53AC8" w14:textId="14297B34" w:rsidR="00307E55" w:rsidRPr="005B6DD9" w:rsidRDefault="00551FCB" w:rsidP="005B6DD9">
      <w:pPr>
        <w:pStyle w:val="Caption"/>
        <w:jc w:val="center"/>
        <w:rPr>
          <w:b/>
          <w:i w:val="0"/>
          <w:color w:val="auto"/>
          <w:sz w:val="24"/>
          <w:szCs w:val="22"/>
          <w:lang w:eastAsia="ko-KR"/>
        </w:rPr>
      </w:pPr>
      <w:bookmarkStart w:id="22" w:name="_Ref525819738"/>
      <w:r w:rsidRPr="005B6DD9">
        <w:rPr>
          <w:b/>
          <w:i w:val="0"/>
          <w:color w:val="auto"/>
          <w:sz w:val="20"/>
        </w:rPr>
        <w:t xml:space="preserve">Figure </w:t>
      </w:r>
      <w:r w:rsidR="005B6DD9" w:rsidRPr="005B6DD9">
        <w:rPr>
          <w:b/>
          <w:i w:val="0"/>
          <w:color w:val="auto"/>
          <w:sz w:val="20"/>
        </w:rPr>
        <w:fldChar w:fldCharType="begin"/>
      </w:r>
      <w:r w:rsidR="005B6DD9" w:rsidRPr="005B6DD9">
        <w:rPr>
          <w:b/>
          <w:i w:val="0"/>
          <w:color w:val="auto"/>
          <w:sz w:val="20"/>
        </w:rPr>
        <w:instrText xml:space="preserve"> SEQ Figure \* ARABIC </w:instrText>
      </w:r>
      <w:r w:rsidR="005B6DD9" w:rsidRPr="005B6DD9">
        <w:rPr>
          <w:b/>
          <w:i w:val="0"/>
          <w:color w:val="auto"/>
          <w:sz w:val="20"/>
        </w:rPr>
        <w:fldChar w:fldCharType="separate"/>
      </w:r>
      <w:r w:rsidR="004E73B5">
        <w:rPr>
          <w:b/>
          <w:i w:val="0"/>
          <w:noProof/>
          <w:color w:val="auto"/>
          <w:sz w:val="20"/>
        </w:rPr>
        <w:t>5</w:t>
      </w:r>
      <w:r w:rsidR="005B6DD9" w:rsidRPr="005B6DD9">
        <w:rPr>
          <w:b/>
          <w:i w:val="0"/>
          <w:color w:val="auto"/>
          <w:sz w:val="20"/>
        </w:rPr>
        <w:fldChar w:fldCharType="end"/>
      </w:r>
      <w:bookmarkEnd w:id="22"/>
      <w:r w:rsidR="005B6DD9" w:rsidRPr="005B6DD9">
        <w:rPr>
          <w:b/>
          <w:i w:val="0"/>
          <w:color w:val="auto"/>
          <w:sz w:val="20"/>
        </w:rPr>
        <w:t>:</w:t>
      </w:r>
      <w:r w:rsidRPr="005B6DD9">
        <w:rPr>
          <w:b/>
          <w:i w:val="0"/>
          <w:color w:val="auto"/>
          <w:sz w:val="20"/>
        </w:rPr>
        <w:t xml:space="preserve"> Comparison of BLER performance between single beam and multi-beam PDSCH</w:t>
      </w:r>
    </w:p>
    <w:p w14:paraId="2A8BF582" w14:textId="2ECC4167" w:rsidR="008B3776" w:rsidRDefault="00307E55" w:rsidP="008B3776">
      <w:pPr>
        <w:pStyle w:val="Heading1"/>
        <w:numPr>
          <w:ilvl w:val="0"/>
          <w:numId w:val="7"/>
        </w:numPr>
        <w:overflowPunct w:val="0"/>
        <w:autoSpaceDE w:val="0"/>
        <w:autoSpaceDN w:val="0"/>
        <w:adjustRightInd w:val="0"/>
        <w:textAlignment w:val="baseline"/>
        <w:rPr>
          <w:rFonts w:eastAsiaTheme="minorEastAsia" w:cs="Arial"/>
          <w:szCs w:val="32"/>
          <w:lang w:eastAsia="zh-CN"/>
        </w:rPr>
      </w:pPr>
      <w:r>
        <w:rPr>
          <w:rFonts w:eastAsiaTheme="minorEastAsia" w:cs="Arial"/>
          <w:szCs w:val="32"/>
          <w:lang w:eastAsia="zh-CN"/>
        </w:rPr>
        <w:lastRenderedPageBreak/>
        <w:t>E</w:t>
      </w:r>
      <w:r w:rsidR="008B3776">
        <w:rPr>
          <w:rFonts w:eastAsiaTheme="minorEastAsia" w:cs="Arial"/>
          <w:szCs w:val="32"/>
          <w:lang w:eastAsia="zh-CN"/>
        </w:rPr>
        <w:t>n</w:t>
      </w:r>
      <w:r w:rsidR="008B3776" w:rsidRPr="008B3776">
        <w:rPr>
          <w:rFonts w:eastAsiaTheme="minorEastAsia" w:cs="Arial"/>
          <w:szCs w:val="32"/>
          <w:lang w:eastAsia="zh-CN"/>
        </w:rPr>
        <w:t>hancements to Beam Selection in RACH Procedure</w:t>
      </w:r>
    </w:p>
    <w:p w14:paraId="56563D6A" w14:textId="11C04F61" w:rsidR="008B3776" w:rsidRPr="008B3776" w:rsidRDefault="00370A46" w:rsidP="008B3776">
      <w:pPr>
        <w:jc w:val="both"/>
      </w:pPr>
      <w:r>
        <w:rPr>
          <w:lang w:eastAsia="ko-KR"/>
        </w:rPr>
        <w:t xml:space="preserve">In this section we consider feature (B) of the approved WI looking at beam selection enhancements </w:t>
      </w:r>
      <w:r w:rsidR="006C27C5">
        <w:rPr>
          <w:lang w:eastAsia="ko-KR"/>
        </w:rPr>
        <w:t>for</w:t>
      </w:r>
      <w:r>
        <w:rPr>
          <w:lang w:eastAsia="ko-KR"/>
        </w:rPr>
        <w:t xml:space="preserve"> lower latency and overhead</w:t>
      </w:r>
      <w:r w:rsidR="006C27C5">
        <w:rPr>
          <w:lang w:eastAsia="ko-KR"/>
        </w:rPr>
        <w:t xml:space="preserve"> reduction</w:t>
      </w:r>
      <w:r>
        <w:rPr>
          <w:lang w:eastAsia="ko-KR"/>
        </w:rPr>
        <w:t xml:space="preserve">. </w:t>
      </w:r>
      <w:r w:rsidR="008B3776" w:rsidRPr="008B3776">
        <w:t xml:space="preserve">Before the UE can initiate the RACH procedure, the UE </w:t>
      </w:r>
      <w:proofErr w:type="gramStart"/>
      <w:r w:rsidR="008B3776" w:rsidRPr="008B3776">
        <w:t>has to</w:t>
      </w:r>
      <w:proofErr w:type="gramEnd"/>
      <w:r w:rsidR="008B3776" w:rsidRPr="008B3776">
        <w:t xml:space="preserve"> identify a </w:t>
      </w:r>
      <w:proofErr w:type="spellStart"/>
      <w:r w:rsidR="008B3776" w:rsidRPr="008B3776">
        <w:t>gNb</w:t>
      </w:r>
      <w:proofErr w:type="spellEnd"/>
      <w:r w:rsidR="008B3776" w:rsidRPr="008B3776">
        <w:t xml:space="preserve">-UE beam pair to transmitting and receiving the RACH signals.  In R-15, the UE has two options for this; both options are illustrated in </w:t>
      </w:r>
      <w:r w:rsidR="00966698">
        <w:fldChar w:fldCharType="begin"/>
      </w:r>
      <w:r w:rsidR="00966698">
        <w:instrText xml:space="preserve"> REF _Ref525819834 \h </w:instrText>
      </w:r>
      <w:r w:rsidR="00966698">
        <w:fldChar w:fldCharType="separate"/>
      </w:r>
      <w:r w:rsidR="004E73B5" w:rsidRPr="00966698">
        <w:rPr>
          <w:b/>
          <w:i/>
        </w:rPr>
        <w:t xml:space="preserve">Figure </w:t>
      </w:r>
      <w:r w:rsidR="004E73B5">
        <w:rPr>
          <w:b/>
          <w:i/>
          <w:noProof/>
        </w:rPr>
        <w:t>6</w:t>
      </w:r>
      <w:r w:rsidR="00966698">
        <w:fldChar w:fldCharType="end"/>
      </w:r>
      <w:r w:rsidR="008B3776" w:rsidRPr="008B3776">
        <w:t xml:space="preserve">.  The first option is for the UE start the RACH procedure as soon as it identifies a </w:t>
      </w:r>
      <w:proofErr w:type="spellStart"/>
      <w:r w:rsidR="008B3776" w:rsidRPr="008B3776">
        <w:t>gNb</w:t>
      </w:r>
      <w:proofErr w:type="spellEnd"/>
      <w:r w:rsidR="008B3776" w:rsidRPr="008B3776">
        <w:t>-UE beam pair that is “</w:t>
      </w:r>
      <w:r w:rsidR="005C39A4">
        <w:t>suitable</w:t>
      </w:r>
      <w:r w:rsidR="008B3776" w:rsidRPr="008B3776">
        <w:t xml:space="preserve">”, i.e., exceed certain minimum quality threshold; with this option, the UE does not have to wait until all </w:t>
      </w:r>
      <w:proofErr w:type="spellStart"/>
      <w:r w:rsidR="008B3776" w:rsidRPr="008B3776">
        <w:t>gNb</w:t>
      </w:r>
      <w:proofErr w:type="spellEnd"/>
      <w:r w:rsidR="008B3776" w:rsidRPr="008B3776">
        <w:t>-UE beam pairs are scanned, and will result in reduced RACH latency.  However, the disadvantage of this option is that the beam pair may be sub-optimal.</w:t>
      </w:r>
    </w:p>
    <w:p w14:paraId="2080C3D8" w14:textId="77777777" w:rsidR="00966698" w:rsidRDefault="008B3776" w:rsidP="00966698">
      <w:pPr>
        <w:keepNext/>
        <w:jc w:val="both"/>
      </w:pPr>
      <w:r w:rsidRPr="008B3776">
        <w:rPr>
          <w:noProof/>
        </w:rPr>
        <w:drawing>
          <wp:inline distT="0" distB="0" distL="0" distR="0" wp14:anchorId="065C1131" wp14:editId="48CF2522">
            <wp:extent cx="5893624" cy="1585172"/>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35780" cy="1596511"/>
                    </a:xfrm>
                    <a:prstGeom prst="rect">
                      <a:avLst/>
                    </a:prstGeom>
                    <a:noFill/>
                  </pic:spPr>
                </pic:pic>
              </a:graphicData>
            </a:graphic>
          </wp:inline>
        </w:drawing>
      </w:r>
    </w:p>
    <w:p w14:paraId="457EE665" w14:textId="48958BD1" w:rsidR="008B3776" w:rsidRPr="00966698" w:rsidRDefault="00966698" w:rsidP="00966698">
      <w:pPr>
        <w:pStyle w:val="Caption"/>
        <w:jc w:val="center"/>
        <w:rPr>
          <w:b/>
          <w:i w:val="0"/>
          <w:color w:val="auto"/>
          <w:sz w:val="20"/>
        </w:rPr>
      </w:pPr>
      <w:bookmarkStart w:id="23" w:name="_Ref525819834"/>
      <w:r w:rsidRPr="00966698">
        <w:rPr>
          <w:b/>
          <w:i w:val="0"/>
          <w:color w:val="auto"/>
          <w:sz w:val="20"/>
        </w:rPr>
        <w:t xml:space="preserve">Figure </w:t>
      </w:r>
      <w:r w:rsidRPr="00966698">
        <w:rPr>
          <w:b/>
          <w:i w:val="0"/>
          <w:color w:val="auto"/>
          <w:sz w:val="20"/>
        </w:rPr>
        <w:fldChar w:fldCharType="begin"/>
      </w:r>
      <w:r w:rsidRPr="00966698">
        <w:rPr>
          <w:b/>
          <w:i w:val="0"/>
          <w:color w:val="auto"/>
          <w:sz w:val="20"/>
        </w:rPr>
        <w:instrText xml:space="preserve"> SEQ Figure \* ARABIC </w:instrText>
      </w:r>
      <w:r w:rsidRPr="00966698">
        <w:rPr>
          <w:b/>
          <w:i w:val="0"/>
          <w:color w:val="auto"/>
          <w:sz w:val="20"/>
        </w:rPr>
        <w:fldChar w:fldCharType="separate"/>
      </w:r>
      <w:r w:rsidR="004E73B5">
        <w:rPr>
          <w:b/>
          <w:i w:val="0"/>
          <w:noProof/>
          <w:color w:val="auto"/>
          <w:sz w:val="20"/>
        </w:rPr>
        <w:t>6</w:t>
      </w:r>
      <w:r w:rsidRPr="00966698">
        <w:rPr>
          <w:b/>
          <w:i w:val="0"/>
          <w:color w:val="auto"/>
          <w:sz w:val="20"/>
        </w:rPr>
        <w:fldChar w:fldCharType="end"/>
      </w:r>
      <w:bookmarkEnd w:id="23"/>
      <w:r w:rsidRPr="00966698">
        <w:rPr>
          <w:b/>
          <w:i w:val="0"/>
          <w:color w:val="auto"/>
          <w:sz w:val="20"/>
        </w:rPr>
        <w:t>: Beam selection options in current R-15 RACH procedure.</w:t>
      </w:r>
    </w:p>
    <w:p w14:paraId="780A1F38" w14:textId="77777777" w:rsidR="008B3776" w:rsidRPr="008B3776" w:rsidRDefault="008B3776" w:rsidP="008B3776">
      <w:pPr>
        <w:jc w:val="both"/>
      </w:pPr>
      <w:r w:rsidRPr="008B3776">
        <w:t xml:space="preserve">The second option is for the UE to complete the </w:t>
      </w:r>
      <w:proofErr w:type="spellStart"/>
      <w:r w:rsidRPr="008B3776">
        <w:t>gNb</w:t>
      </w:r>
      <w:proofErr w:type="spellEnd"/>
      <w:r w:rsidRPr="008B3776">
        <w:t>-UE beam pair measurement for all possible beam pairs, and then to initiate the RACH procedure using the best beam pair.  This option is guaranteed to result in the optimal beam pair, but the disadvantage is the latency penalty associated with scanning all possible beam pairs.</w:t>
      </w:r>
    </w:p>
    <w:p w14:paraId="375CA12E" w14:textId="04642311" w:rsidR="008B3776" w:rsidRPr="008B3776" w:rsidRDefault="008B3776" w:rsidP="008B3776">
      <w:pPr>
        <w:jc w:val="both"/>
      </w:pPr>
      <w:r w:rsidRPr="008B3776">
        <w:t xml:space="preserve">A natural strategy is to combine the lower latency of the first option with the </w:t>
      </w:r>
      <w:r w:rsidR="005C39A4">
        <w:t xml:space="preserve">improved </w:t>
      </w:r>
      <w:r w:rsidRPr="008B3776">
        <w:t xml:space="preserve">beam selection of the second option.  </w:t>
      </w:r>
      <w:r w:rsidR="008B3920">
        <w:fldChar w:fldCharType="begin"/>
      </w:r>
      <w:r w:rsidR="008B3920">
        <w:instrText xml:space="preserve"> REF _Ref525819953 \h </w:instrText>
      </w:r>
      <w:r w:rsidR="008B3920">
        <w:fldChar w:fldCharType="separate"/>
      </w:r>
      <w:r w:rsidR="004E73B5" w:rsidRPr="008B3920">
        <w:rPr>
          <w:b/>
          <w:i/>
        </w:rPr>
        <w:t xml:space="preserve">Figure </w:t>
      </w:r>
      <w:r w:rsidR="004E73B5">
        <w:rPr>
          <w:b/>
          <w:i/>
          <w:noProof/>
        </w:rPr>
        <w:t>7</w:t>
      </w:r>
      <w:r w:rsidR="008B3920">
        <w:fldChar w:fldCharType="end"/>
      </w:r>
      <w:r w:rsidRPr="008B3776">
        <w:t xml:space="preserve"> below illustrates our proposal for the enhancement to the beam selection in RACH.  The UE initiates the RACH procedure with the earliest </w:t>
      </w:r>
      <w:proofErr w:type="spellStart"/>
      <w:r w:rsidRPr="008B3776">
        <w:t>gNb</w:t>
      </w:r>
      <w:proofErr w:type="spellEnd"/>
      <w:r w:rsidRPr="008B3776">
        <w:t>-UE beam pair that is good enough, as in the first option currently available in R-15, and later transmits the be</w:t>
      </w:r>
      <w:r w:rsidR="005C39A4">
        <w:t>tter</w:t>
      </w:r>
      <w:r w:rsidRPr="008B3776">
        <w:t xml:space="preserve"> beam pair information in the </w:t>
      </w:r>
      <w:proofErr w:type="spellStart"/>
      <w:r w:rsidRPr="008B3776">
        <w:t>msg</w:t>
      </w:r>
      <w:proofErr w:type="spellEnd"/>
      <w:r w:rsidRPr="008B3776">
        <w:t xml:space="preserve"> 3.  </w:t>
      </w:r>
    </w:p>
    <w:p w14:paraId="51FCEFDB" w14:textId="77777777" w:rsidR="008B3920" w:rsidRDefault="008B3776" w:rsidP="008B3920">
      <w:pPr>
        <w:keepNext/>
        <w:jc w:val="both"/>
      </w:pPr>
      <w:r w:rsidRPr="008B3776">
        <w:rPr>
          <w:noProof/>
        </w:rPr>
        <w:lastRenderedPageBreak/>
        <w:drawing>
          <wp:inline distT="0" distB="0" distL="0" distR="0" wp14:anchorId="0F22E120" wp14:editId="4823483D">
            <wp:extent cx="5943600" cy="35661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achLatency.png"/>
                    <pic:cNvPicPr/>
                  </pic:nvPicPr>
                  <pic:blipFill>
                    <a:blip r:embed="rId16">
                      <a:extLst>
                        <a:ext uri="{28A0092B-C50C-407E-A947-70E740481C1C}">
                          <a14:useLocalDpi xmlns:a14="http://schemas.microsoft.com/office/drawing/2010/main" val="0"/>
                        </a:ext>
                      </a:extLst>
                    </a:blip>
                    <a:stretch>
                      <a:fillRect/>
                    </a:stretch>
                  </pic:blipFill>
                  <pic:spPr>
                    <a:xfrm>
                      <a:off x="0" y="0"/>
                      <a:ext cx="5943600" cy="3566160"/>
                    </a:xfrm>
                    <a:prstGeom prst="rect">
                      <a:avLst/>
                    </a:prstGeom>
                  </pic:spPr>
                </pic:pic>
              </a:graphicData>
            </a:graphic>
          </wp:inline>
        </w:drawing>
      </w:r>
    </w:p>
    <w:p w14:paraId="77A022AC" w14:textId="02DDBD49" w:rsidR="008B3776" w:rsidRPr="008B3920" w:rsidRDefault="008B3920" w:rsidP="008B3920">
      <w:pPr>
        <w:pStyle w:val="Caption"/>
        <w:jc w:val="center"/>
        <w:rPr>
          <w:b/>
          <w:i w:val="0"/>
        </w:rPr>
      </w:pPr>
      <w:bookmarkStart w:id="24" w:name="_Ref525819953"/>
      <w:r w:rsidRPr="008B3920">
        <w:rPr>
          <w:b/>
          <w:i w:val="0"/>
          <w:color w:val="auto"/>
          <w:sz w:val="20"/>
        </w:rPr>
        <w:t xml:space="preserve">Figure </w:t>
      </w:r>
      <w:r w:rsidRPr="008B3920">
        <w:rPr>
          <w:b/>
          <w:i w:val="0"/>
          <w:color w:val="auto"/>
          <w:sz w:val="20"/>
        </w:rPr>
        <w:fldChar w:fldCharType="begin"/>
      </w:r>
      <w:r w:rsidRPr="008B3920">
        <w:rPr>
          <w:b/>
          <w:i w:val="0"/>
          <w:color w:val="auto"/>
          <w:sz w:val="20"/>
        </w:rPr>
        <w:instrText xml:space="preserve"> SEQ Figure \* ARABIC </w:instrText>
      </w:r>
      <w:r w:rsidRPr="008B3920">
        <w:rPr>
          <w:b/>
          <w:i w:val="0"/>
          <w:color w:val="auto"/>
          <w:sz w:val="20"/>
        </w:rPr>
        <w:fldChar w:fldCharType="separate"/>
      </w:r>
      <w:r w:rsidR="004E73B5">
        <w:rPr>
          <w:b/>
          <w:i w:val="0"/>
          <w:noProof/>
          <w:color w:val="auto"/>
          <w:sz w:val="20"/>
        </w:rPr>
        <w:t>7</w:t>
      </w:r>
      <w:r w:rsidRPr="008B3920">
        <w:rPr>
          <w:b/>
          <w:i w:val="0"/>
          <w:color w:val="auto"/>
          <w:sz w:val="20"/>
        </w:rPr>
        <w:fldChar w:fldCharType="end"/>
      </w:r>
      <w:bookmarkEnd w:id="24"/>
      <w:r w:rsidRPr="008B3920">
        <w:rPr>
          <w:b/>
          <w:i w:val="0"/>
          <w:color w:val="auto"/>
          <w:sz w:val="20"/>
        </w:rPr>
        <w:t>: This figure illustrates the beam selection enhancement for RACH</w:t>
      </w:r>
    </w:p>
    <w:p w14:paraId="555F0CD4" w14:textId="1E7FAE00" w:rsidR="008B3776" w:rsidRPr="00B059BB" w:rsidRDefault="00B059BB" w:rsidP="00B95A1C">
      <w:pPr>
        <w:jc w:val="both"/>
      </w:pPr>
      <w:r>
        <w:t xml:space="preserve">In </w:t>
      </w:r>
      <w:r w:rsidR="008B3920">
        <w:fldChar w:fldCharType="begin"/>
      </w:r>
      <w:r w:rsidR="008B3920">
        <w:instrText xml:space="preserve"> REF _Ref525819953 \h </w:instrText>
      </w:r>
      <w:r w:rsidR="008B3920">
        <w:fldChar w:fldCharType="separate"/>
      </w:r>
      <w:r w:rsidR="003D0760" w:rsidRPr="008B3920">
        <w:rPr>
          <w:b/>
          <w:i/>
        </w:rPr>
        <w:t xml:space="preserve">Figure </w:t>
      </w:r>
      <w:r w:rsidR="003D0760">
        <w:rPr>
          <w:b/>
          <w:i/>
          <w:noProof/>
        </w:rPr>
        <w:t>7</w:t>
      </w:r>
      <w:r w:rsidR="008B3920">
        <w:fldChar w:fldCharType="end"/>
      </w:r>
      <w:r>
        <w:t>, t</w:t>
      </w:r>
      <w:r w:rsidR="008B3776" w:rsidRPr="00B059BB">
        <w:t xml:space="preserve">he UE initiates the RACH procedure using the blue beam pair that corresponds to the earliest RACH occasion and that also exceeds a minimum quality threshold.  However, the green beam pair is of better quality, and the UE indicates this in msg3.  Upon reception of this indication, the </w:t>
      </w:r>
      <w:proofErr w:type="spellStart"/>
      <w:r w:rsidR="008B3776" w:rsidRPr="00B059BB">
        <w:t>gNb</w:t>
      </w:r>
      <w:proofErr w:type="spellEnd"/>
      <w:r w:rsidR="008B3776" w:rsidRPr="00B059BB">
        <w:t xml:space="preserve"> and the UE may start using the better beam pair starting with msg4 exchange.</w:t>
      </w:r>
    </w:p>
    <w:p w14:paraId="3A7C1408" w14:textId="75E41718" w:rsidR="008B3776" w:rsidRPr="008B3776" w:rsidRDefault="00ED31F5" w:rsidP="008B3776">
      <w:pPr>
        <w:keepNext/>
        <w:keepLines/>
        <w:pBdr>
          <w:top w:val="single" w:sz="12" w:space="3" w:color="auto"/>
        </w:pBdr>
        <w:spacing w:before="240"/>
        <w:outlineLvl w:val="0"/>
        <w:rPr>
          <w:rFonts w:ascii="Arial" w:eastAsia="MS Mincho" w:hAnsi="Arial"/>
          <w:sz w:val="32"/>
        </w:rPr>
      </w:pPr>
      <w:r>
        <w:rPr>
          <w:rFonts w:ascii="Arial" w:eastAsia="MS Mincho" w:hAnsi="Arial"/>
          <w:sz w:val="32"/>
        </w:rPr>
        <w:t>7</w:t>
      </w:r>
      <w:r w:rsidR="008B3776" w:rsidRPr="008B3776">
        <w:rPr>
          <w:rFonts w:ascii="Arial" w:eastAsia="MS Mincho" w:hAnsi="Arial"/>
          <w:sz w:val="32"/>
        </w:rPr>
        <w:t xml:space="preserve">.1 Latency Reduction and SNR Improvement </w:t>
      </w:r>
    </w:p>
    <w:p w14:paraId="451949C7" w14:textId="02D5968F" w:rsidR="008B3776" w:rsidRPr="008B3776" w:rsidRDefault="008B3776" w:rsidP="008B3776">
      <w:pPr>
        <w:jc w:val="both"/>
      </w:pPr>
      <w:r w:rsidRPr="008B3776">
        <w:t xml:space="preserve">In </w:t>
      </w:r>
      <w:r w:rsidR="008B3920" w:rsidRPr="008E6BCF">
        <w:fldChar w:fldCharType="begin"/>
      </w:r>
      <w:r w:rsidR="008B3920" w:rsidRPr="008E6BCF">
        <w:instrText xml:space="preserve"> REF _Ref525820105 \h </w:instrText>
      </w:r>
      <w:r w:rsidR="008E6BCF" w:rsidRPr="008E6BCF">
        <w:instrText xml:space="preserve"> \* MERGEFORMAT </w:instrText>
      </w:r>
      <w:r w:rsidR="008B3920" w:rsidRPr="008E6BCF">
        <w:fldChar w:fldCharType="separate"/>
      </w:r>
      <w:r w:rsidR="00BC61FB" w:rsidRPr="00BC61FB">
        <w:t xml:space="preserve">Figure </w:t>
      </w:r>
      <w:r w:rsidR="00BC61FB" w:rsidRPr="00BC61FB">
        <w:rPr>
          <w:noProof/>
        </w:rPr>
        <w:t>8</w:t>
      </w:r>
      <w:r w:rsidR="008B3920" w:rsidRPr="008E6BCF">
        <w:fldChar w:fldCharType="end"/>
      </w:r>
      <w:r w:rsidRPr="008E6BCF">
        <w:t xml:space="preserve">, </w:t>
      </w:r>
      <w:r w:rsidRPr="008B3776">
        <w:t xml:space="preserve">we illustrate the latency reduction of our beam selection enhancements for RACH compared against R-15 baseline scheme.  </w:t>
      </w:r>
    </w:p>
    <w:p w14:paraId="76302D15" w14:textId="77777777" w:rsidR="008B3776" w:rsidRPr="008B3776" w:rsidRDefault="008B3776" w:rsidP="008B3776">
      <w:pPr>
        <w:jc w:val="both"/>
      </w:pPr>
      <w:r w:rsidRPr="008B3776">
        <w:t xml:space="preserve">In R-15 baseline scheme, after initiating and completing the RACH procedure with the </w:t>
      </w:r>
      <w:proofErr w:type="spellStart"/>
      <w:r w:rsidRPr="008B3776">
        <w:t>gNb</w:t>
      </w:r>
      <w:proofErr w:type="spellEnd"/>
      <w:r w:rsidRPr="008B3776">
        <w:t xml:space="preserve">-UE beam pair that is “good enough”, the number of slots required to identify a better beam pair and to switch to the new beam pair is minimum 144 slots.  In comparison, our enhancement has identified a better beam pair by the time msg3 is transmitted, and the </w:t>
      </w:r>
      <w:proofErr w:type="spellStart"/>
      <w:r w:rsidRPr="008B3776">
        <w:t>gNb</w:t>
      </w:r>
      <w:proofErr w:type="spellEnd"/>
      <w:r w:rsidRPr="008B3776">
        <w:t xml:space="preserve"> and the UE can use the better beam pair starting with msg4.  Thus, by using beam report in msg3, the UE and the </w:t>
      </w:r>
      <w:proofErr w:type="spellStart"/>
      <w:r w:rsidRPr="008B3776">
        <w:t>gNb</w:t>
      </w:r>
      <w:proofErr w:type="spellEnd"/>
      <w:r w:rsidRPr="008B3776">
        <w:t xml:space="preserve"> can switch to a better beam pair minimum 144 slots sooner and with less signalling overhead. </w:t>
      </w:r>
    </w:p>
    <w:p w14:paraId="6778EAE1" w14:textId="77777777" w:rsidR="008B3920" w:rsidRDefault="008B3776" w:rsidP="008B3920">
      <w:pPr>
        <w:keepNext/>
      </w:pPr>
      <w:r w:rsidRPr="008B3776">
        <w:rPr>
          <w:noProof/>
        </w:rPr>
        <w:lastRenderedPageBreak/>
        <w:drawing>
          <wp:inline distT="0" distB="0" distL="0" distR="0" wp14:anchorId="0C972E2B" wp14:editId="1ED2F194">
            <wp:extent cx="5943600" cy="265303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16RachLatencyProposal.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943600" cy="2653030"/>
                    </a:xfrm>
                    <a:prstGeom prst="rect">
                      <a:avLst/>
                    </a:prstGeom>
                  </pic:spPr>
                </pic:pic>
              </a:graphicData>
            </a:graphic>
          </wp:inline>
        </w:drawing>
      </w:r>
    </w:p>
    <w:p w14:paraId="313E7E02" w14:textId="723480C8" w:rsidR="008B3776" w:rsidRPr="008B3920" w:rsidRDefault="008B3920" w:rsidP="008B3920">
      <w:pPr>
        <w:pStyle w:val="Caption"/>
        <w:jc w:val="center"/>
        <w:rPr>
          <w:b/>
          <w:i w:val="0"/>
          <w:color w:val="auto"/>
          <w:sz w:val="20"/>
        </w:rPr>
      </w:pPr>
      <w:bookmarkStart w:id="25" w:name="_Ref525820105"/>
      <w:r w:rsidRPr="008B3920">
        <w:rPr>
          <w:b/>
          <w:i w:val="0"/>
          <w:color w:val="auto"/>
          <w:sz w:val="20"/>
        </w:rPr>
        <w:t xml:space="preserve">Figure </w:t>
      </w:r>
      <w:r w:rsidRPr="008B3920">
        <w:rPr>
          <w:b/>
          <w:i w:val="0"/>
          <w:color w:val="auto"/>
          <w:sz w:val="20"/>
        </w:rPr>
        <w:fldChar w:fldCharType="begin"/>
      </w:r>
      <w:r w:rsidRPr="008B3920">
        <w:rPr>
          <w:b/>
          <w:i w:val="0"/>
          <w:color w:val="auto"/>
          <w:sz w:val="20"/>
        </w:rPr>
        <w:instrText xml:space="preserve"> SEQ Figure \* ARABIC </w:instrText>
      </w:r>
      <w:r w:rsidRPr="008B3920">
        <w:rPr>
          <w:b/>
          <w:i w:val="0"/>
          <w:color w:val="auto"/>
          <w:sz w:val="20"/>
        </w:rPr>
        <w:fldChar w:fldCharType="separate"/>
      </w:r>
      <w:r w:rsidR="004E73B5">
        <w:rPr>
          <w:b/>
          <w:i w:val="0"/>
          <w:noProof/>
          <w:color w:val="auto"/>
          <w:sz w:val="20"/>
        </w:rPr>
        <w:t>8</w:t>
      </w:r>
      <w:r w:rsidRPr="008B3920">
        <w:rPr>
          <w:b/>
          <w:i w:val="0"/>
          <w:color w:val="auto"/>
          <w:sz w:val="20"/>
        </w:rPr>
        <w:fldChar w:fldCharType="end"/>
      </w:r>
      <w:bookmarkEnd w:id="25"/>
      <w:r w:rsidRPr="008B3920">
        <w:rPr>
          <w:b/>
          <w:i w:val="0"/>
          <w:color w:val="auto"/>
          <w:sz w:val="20"/>
        </w:rPr>
        <w:t xml:space="preserve">: Comparison between R-15 Baseline Scheme and our </w:t>
      </w:r>
      <w:r w:rsidR="00371196">
        <w:rPr>
          <w:b/>
          <w:i w:val="0"/>
          <w:color w:val="auto"/>
          <w:sz w:val="20"/>
        </w:rPr>
        <w:t>Rel</w:t>
      </w:r>
      <w:r w:rsidRPr="008B3920">
        <w:rPr>
          <w:b/>
          <w:i w:val="0"/>
          <w:color w:val="auto"/>
          <w:sz w:val="20"/>
        </w:rPr>
        <w:t>-16 Enhancement in terms of latency</w:t>
      </w:r>
    </w:p>
    <w:p w14:paraId="00C3AB89" w14:textId="0E423DE1" w:rsidR="008B3776" w:rsidRPr="008B3776" w:rsidRDefault="00FD0E85" w:rsidP="00FD0E85">
      <w:pPr>
        <w:jc w:val="both"/>
        <w:rPr>
          <w:noProof/>
        </w:rPr>
      </w:pPr>
      <w:r w:rsidRPr="00296E10">
        <w:rPr>
          <w:noProof/>
          <w:color w:val="000000" w:themeColor="text1"/>
        </w:rPr>
        <w:t>Apart from latency improvements, beam report in msg3 can provide performance gains</w:t>
      </w:r>
      <w:r w:rsidR="00296E10">
        <w:t xml:space="preserve">. </w:t>
      </w:r>
      <w:r w:rsidR="008B3776" w:rsidRPr="008B3776">
        <w:rPr>
          <w:noProof/>
        </w:rPr>
        <w:t>We make the following observation and proposal based on the discussion above:</w:t>
      </w:r>
    </w:p>
    <w:p w14:paraId="7B85F2E4" w14:textId="04AA788E" w:rsidR="00F42B92" w:rsidRPr="003F4665" w:rsidRDefault="008B3776" w:rsidP="008B3776">
      <w:pPr>
        <w:jc w:val="both"/>
        <w:rPr>
          <w:b/>
          <w:noProof/>
        </w:rPr>
      </w:pPr>
      <w:bookmarkStart w:id="26" w:name="Msg3"/>
      <w:r w:rsidRPr="00DF5A02">
        <w:rPr>
          <w:b/>
          <w:noProof/>
          <w:u w:val="single"/>
        </w:rPr>
        <w:t xml:space="preserve">Proposal </w:t>
      </w:r>
      <w:r w:rsidR="00ED31F5">
        <w:rPr>
          <w:b/>
          <w:u w:val="single"/>
          <w:lang w:eastAsia="ja-JP"/>
        </w:rPr>
        <w:fldChar w:fldCharType="begin"/>
      </w:r>
      <w:r w:rsidR="00ED31F5">
        <w:rPr>
          <w:b/>
          <w:u w:val="single"/>
          <w:lang w:eastAsia="ja-JP"/>
        </w:rPr>
        <w:instrText xml:space="preserve"> AUTONUM  \* Arabic \s : </w:instrText>
      </w:r>
      <w:r w:rsidR="00ED31F5">
        <w:rPr>
          <w:b/>
          <w:u w:val="single"/>
          <w:lang w:eastAsia="ja-JP"/>
        </w:rPr>
        <w:fldChar w:fldCharType="end"/>
      </w:r>
      <w:r w:rsidRPr="008B3776">
        <w:rPr>
          <w:b/>
          <w:noProof/>
        </w:rPr>
        <w:t xml:space="preserve"> Enable beam report in Msg3 for improvement in latency and</w:t>
      </w:r>
      <w:r w:rsidR="00FD0E85">
        <w:rPr>
          <w:b/>
          <w:noProof/>
        </w:rPr>
        <w:t xml:space="preserve"> performance</w:t>
      </w:r>
      <w:r w:rsidRPr="008B3776">
        <w:rPr>
          <w:b/>
          <w:noProof/>
        </w:rPr>
        <w:t xml:space="preserve">.  </w:t>
      </w:r>
    </w:p>
    <w:bookmarkEnd w:id="26"/>
    <w:p w14:paraId="6C46E13F" w14:textId="77777777" w:rsidR="00F42B92" w:rsidRDefault="00F42B92" w:rsidP="00F42B92">
      <w:pPr>
        <w:pStyle w:val="Heading1"/>
        <w:numPr>
          <w:ilvl w:val="0"/>
          <w:numId w:val="7"/>
        </w:numPr>
        <w:overflowPunct w:val="0"/>
        <w:autoSpaceDE w:val="0"/>
        <w:autoSpaceDN w:val="0"/>
        <w:adjustRightInd w:val="0"/>
        <w:ind w:left="432" w:hanging="432"/>
        <w:textAlignment w:val="baseline"/>
        <w:rPr>
          <w:rFonts w:eastAsiaTheme="minorEastAsia" w:cs="Arial"/>
          <w:szCs w:val="32"/>
          <w:lang w:eastAsia="zh-CN"/>
        </w:rPr>
      </w:pPr>
      <w:r>
        <w:rPr>
          <w:rFonts w:eastAsiaTheme="minorEastAsia" w:cs="Arial"/>
          <w:szCs w:val="32"/>
          <w:lang w:eastAsia="zh-CN"/>
        </w:rPr>
        <w:t>Fast Beam Selection via L1- Event Trigger</w:t>
      </w:r>
    </w:p>
    <w:p w14:paraId="763C31AF" w14:textId="3F818CC6" w:rsidR="00F42B92" w:rsidRDefault="006C27C5" w:rsidP="00F42B92">
      <w:pPr>
        <w:jc w:val="both"/>
      </w:pPr>
      <w:r>
        <w:rPr>
          <w:lang w:eastAsia="ko-KR"/>
        </w:rPr>
        <w:t>In this section we consider feature (B) of the approved WI looking at beam selection enhancements for lower latency and overhead reduction.</w:t>
      </w:r>
      <w:r w:rsidRPr="006C4B2D">
        <w:t xml:space="preserve"> </w:t>
      </w:r>
      <w:r w:rsidR="00F42B92" w:rsidRPr="006C4B2D">
        <w:t xml:space="preserve">Beam failure recovery in </w:t>
      </w:r>
      <w:r w:rsidR="00371196">
        <w:t>Rel-15</w:t>
      </w:r>
      <w:r w:rsidR="00F42B92" w:rsidRPr="006C4B2D">
        <w:t xml:space="preserve"> is triggered when all the beams in the failure detection set fall below a threshold within a timer duration</w:t>
      </w:r>
      <w:r w:rsidR="00F42B92">
        <w:t>. To maintain beams proactively and</w:t>
      </w:r>
      <w:r w:rsidR="00F42B92" w:rsidRPr="006C4B2D">
        <w:t xml:space="preserve"> </w:t>
      </w:r>
      <w:r w:rsidR="00F42B92">
        <w:t xml:space="preserve">to support partial beam failure recovery, </w:t>
      </w:r>
      <w:r w:rsidR="00371196">
        <w:t>Rel-15</w:t>
      </w:r>
      <w:r w:rsidR="00F42B92">
        <w:t xml:space="preserve"> implementation may be leveraged to switch away from failing beams. For this the </w:t>
      </w:r>
      <w:proofErr w:type="spellStart"/>
      <w:r w:rsidR="00F42B92">
        <w:t>gNB</w:t>
      </w:r>
      <w:proofErr w:type="spellEnd"/>
      <w:r w:rsidR="00F42B92">
        <w:t xml:space="preserve"> may trigger L1-RSRP report and accordingly switch to a better beam. This involves considerable amount of latency and overhead penalties. For </w:t>
      </w:r>
      <w:r w:rsidR="00371196">
        <w:t>Rel-16</w:t>
      </w:r>
      <w:r w:rsidR="00F42B92">
        <w:t>, we propose study of UE triggered L1-reporting for switching beams and partial beam failure recovery, thereby reducing latency.</w:t>
      </w:r>
    </w:p>
    <w:p w14:paraId="7E4AF3E4" w14:textId="1FCC49C8" w:rsidR="00F42B92" w:rsidRDefault="00F42B92" w:rsidP="00F42B92">
      <w:pPr>
        <w:jc w:val="both"/>
        <w:rPr>
          <w:lang w:eastAsia="zh-CN"/>
        </w:rPr>
      </w:pPr>
      <w:r>
        <w:rPr>
          <w:lang w:eastAsia="zh-CN"/>
        </w:rPr>
        <w:t xml:space="preserve">The main motivation in this proposal is that instead of waiting till all the beams in the failure detection set fall below a threshold, we look at early indication to the </w:t>
      </w:r>
      <w:proofErr w:type="spellStart"/>
      <w:r>
        <w:rPr>
          <w:lang w:eastAsia="zh-CN"/>
        </w:rPr>
        <w:t>gNB</w:t>
      </w:r>
      <w:proofErr w:type="spellEnd"/>
      <w:r>
        <w:rPr>
          <w:lang w:eastAsia="zh-CN"/>
        </w:rPr>
        <w:t xml:space="preserve"> based on L1 events in a subset of the monitored beams. This can enable the </w:t>
      </w:r>
      <w:proofErr w:type="spellStart"/>
      <w:r>
        <w:rPr>
          <w:lang w:eastAsia="zh-CN"/>
        </w:rPr>
        <w:t>gNB</w:t>
      </w:r>
      <w:proofErr w:type="spellEnd"/>
      <w:r>
        <w:rPr>
          <w:lang w:eastAsia="zh-CN"/>
        </w:rPr>
        <w:t xml:space="preserve"> to proactively switch to better TCI states ahead of a full beam failure. Additionally, this can be event triggered from the UE side rather than from the </w:t>
      </w:r>
      <w:proofErr w:type="spellStart"/>
      <w:r>
        <w:rPr>
          <w:lang w:eastAsia="zh-CN"/>
        </w:rPr>
        <w:t>gNB</w:t>
      </w:r>
      <w:proofErr w:type="spellEnd"/>
      <w:r>
        <w:rPr>
          <w:lang w:eastAsia="zh-CN"/>
        </w:rPr>
        <w:t xml:space="preserve"> side which might ensue higher latency. Using L1-event triggered beam switching, the issue of limited link utilization during the time-consuming </w:t>
      </w:r>
      <w:r w:rsidR="00371196">
        <w:rPr>
          <w:lang w:eastAsia="zh-CN"/>
        </w:rPr>
        <w:t>Rel-15</w:t>
      </w:r>
      <w:r>
        <w:rPr>
          <w:lang w:eastAsia="zh-CN"/>
        </w:rPr>
        <w:t xml:space="preserve"> BFR procedure can be mitigated</w:t>
      </w:r>
      <w:r w:rsidRPr="00583C8F">
        <w:rPr>
          <w:lang w:eastAsia="zh-CN"/>
        </w:rPr>
        <w:t xml:space="preserve">, as illustrated in </w:t>
      </w:r>
      <w:r w:rsidRPr="00583C8F">
        <w:rPr>
          <w:lang w:eastAsia="zh-CN"/>
        </w:rPr>
        <w:fldChar w:fldCharType="begin"/>
      </w:r>
      <w:r w:rsidRPr="00583C8F">
        <w:rPr>
          <w:lang w:eastAsia="zh-CN"/>
        </w:rPr>
        <w:instrText xml:space="preserve"> REF _Ref525819517 \h  \* MERGEFORMAT </w:instrText>
      </w:r>
      <w:r w:rsidRPr="00583C8F">
        <w:rPr>
          <w:lang w:eastAsia="zh-CN"/>
        </w:rPr>
      </w:r>
      <w:r w:rsidRPr="00583C8F">
        <w:rPr>
          <w:lang w:eastAsia="zh-CN"/>
        </w:rPr>
        <w:fldChar w:fldCharType="separate"/>
      </w:r>
      <w:r w:rsidR="004E73B5" w:rsidRPr="004E73B5">
        <w:rPr>
          <w:szCs w:val="22"/>
        </w:rPr>
        <w:t xml:space="preserve">Figure </w:t>
      </w:r>
      <w:r w:rsidR="004E73B5" w:rsidRPr="004E73B5">
        <w:rPr>
          <w:noProof/>
          <w:szCs w:val="22"/>
        </w:rPr>
        <w:t>10</w:t>
      </w:r>
      <w:r w:rsidRPr="00583C8F">
        <w:rPr>
          <w:lang w:eastAsia="zh-CN"/>
        </w:rPr>
        <w:fldChar w:fldCharType="end"/>
      </w:r>
      <w:r w:rsidRPr="00E8453C">
        <w:rPr>
          <w:lang w:eastAsia="zh-CN"/>
        </w:rPr>
        <w:t>.</w:t>
      </w:r>
    </w:p>
    <w:p w14:paraId="1C7B72A2" w14:textId="77777777" w:rsidR="00F42B92" w:rsidRDefault="00F42B92" w:rsidP="00F42B92">
      <w:pPr>
        <w:jc w:val="both"/>
      </w:pPr>
    </w:p>
    <w:p w14:paraId="46E96D9E" w14:textId="77777777" w:rsidR="00F42B92" w:rsidRDefault="00F42B92" w:rsidP="00F42B92">
      <w:pPr>
        <w:keepNext/>
      </w:pPr>
      <w:r>
        <w:rPr>
          <w:noProof/>
        </w:rPr>
        <w:lastRenderedPageBreak/>
        <mc:AlternateContent>
          <mc:Choice Requires="wps">
            <w:drawing>
              <wp:anchor distT="0" distB="0" distL="114300" distR="114300" simplePos="0" relativeHeight="251658240" behindDoc="0" locked="0" layoutInCell="1" allowOverlap="1" wp14:anchorId="36A55508" wp14:editId="7FBBEF2A">
                <wp:simplePos x="0" y="0"/>
                <wp:positionH relativeFrom="column">
                  <wp:posOffset>182487</wp:posOffset>
                </wp:positionH>
                <wp:positionV relativeFrom="paragraph">
                  <wp:posOffset>1423090</wp:posOffset>
                </wp:positionV>
                <wp:extent cx="508601" cy="359383"/>
                <wp:effectExtent l="0" t="0" r="0" b="0"/>
                <wp:wrapNone/>
                <wp:docPr id="217" name="TextBox 17">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508601" cy="359383"/>
                        </a:xfrm>
                        <a:prstGeom prst="rect">
                          <a:avLst/>
                        </a:prstGeom>
                        <a:solidFill>
                          <a:srgbClr val="FFFFFF"/>
                        </a:solidFill>
                        <a:ln>
                          <a:noFill/>
                        </a:ln>
                      </wps:spPr>
                      <wps:txbx>
                        <w:txbxContent>
                          <w:p w14:paraId="46E06864" w14:textId="77777777" w:rsidR="002A79D6" w:rsidRPr="00305646" w:rsidRDefault="002A79D6" w:rsidP="00F42B92">
                            <w:pPr>
                              <w:pStyle w:val="NormalWeb"/>
                              <w:spacing w:before="0" w:beforeAutospacing="0" w:after="60" w:afterAutospacing="0" w:line="216" w:lineRule="auto"/>
                              <w:jc w:val="center"/>
                              <w:rPr>
                                <w:sz w:val="16"/>
                                <w:szCs w:val="16"/>
                              </w:rPr>
                            </w:pPr>
                            <w:r>
                              <w:rPr>
                                <w:rFonts w:ascii="Calibre Semibold" w:hAnsi="Calibre Semibold" w:cstheme="minorBidi"/>
                                <w:color w:val="404040"/>
                                <w:kern w:val="24"/>
                                <w:sz w:val="16"/>
                                <w:szCs w:val="16"/>
                                <w14:textFill>
                                  <w14:solidFill>
                                    <w14:srgbClr w14:val="404040">
                                      <w14:lumMod w14:val="75000"/>
                                      <w14:lumOff w14:val="25000"/>
                                    </w14:srgbClr>
                                  </w14:solidFill>
                                </w14:textFill>
                              </w:rPr>
                              <w:t>B</w:t>
                            </w: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eams</w:t>
                            </w:r>
                            <w:r>
                              <w:rPr>
                                <w:rFonts w:ascii="Calibre Semibold" w:hAnsi="Calibre Semibold" w:cstheme="minorBidi"/>
                                <w:color w:val="404040"/>
                                <w:kern w:val="24"/>
                                <w:sz w:val="16"/>
                                <w:szCs w:val="16"/>
                                <w14:textFill>
                                  <w14:solidFill>
                                    <w14:srgbClr w14:val="404040">
                                      <w14:lumMod w14:val="75000"/>
                                      <w14:lumOff w14:val="25000"/>
                                    </w14:srgbClr>
                                  </w14:solidFill>
                                </w14:textFill>
                              </w:rPr>
                              <w:t xml:space="preserve"> 1 </w:t>
                            </w: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failed</w:t>
                            </w:r>
                          </w:p>
                        </w:txbxContent>
                      </wps:txbx>
                      <wps:bodyPr wrap="square" lIns="0" tIns="0" rIns="0" bIns="0" rtlCol="0">
                        <a:spAutoFit/>
                      </wps:bodyPr>
                    </wps:wsp>
                  </a:graphicData>
                </a:graphic>
              </wp:anchor>
            </w:drawing>
          </mc:Choice>
          <mc:Fallback>
            <w:pict>
              <v:shape w14:anchorId="36A55508" id="TextBox 17" o:spid="_x0000_s1070" type="#_x0000_t202" style="position:absolute;margin-left:14.35pt;margin-top:112.05pt;width:40.05pt;height:28.3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" stroked="f">
                <v:textbox style="mso-fit-shape-to-text:t" inset="0,0,0,0">
                  <w:txbxContent>
                    <w:p w14:paraId="46E06864" w14:textId="77777777" w:rsidR="002A79D6" w:rsidRPr="00305646" w:rsidRDefault="002A79D6" w:rsidP="00F42B92">
                      <w:pPr>
                        <w:pStyle w:val="NormalWeb"/>
                        <w:spacing w:before="0" w:beforeAutospacing="0" w:after="60" w:afterAutospacing="0" w:line="216" w:lineRule="auto"/>
                        <w:jc w:val="center"/>
                        <w:rPr>
                          <w:sz w:val="16"/>
                          <w:szCs w:val="16"/>
                        </w:rPr>
                      </w:pPr>
                      <w:r>
                        <w:rPr>
                          <w:rFonts w:ascii="Calibre Semibold" w:hAnsi="Calibre Semibold" w:cstheme="minorBidi"/>
                          <w:color w:val="404040"/>
                          <w:kern w:val="24"/>
                          <w:sz w:val="16"/>
                          <w:szCs w:val="16"/>
                          <w14:textFill>
                            <w14:solidFill>
                              <w14:srgbClr w14:val="404040">
                                <w14:lumMod w14:val="75000"/>
                                <w14:lumOff w14:val="25000"/>
                              </w14:srgbClr>
                            </w14:solidFill>
                          </w14:textFill>
                        </w:rPr>
                        <w:t>B</w:t>
                      </w: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eams</w:t>
                      </w:r>
                      <w:r>
                        <w:rPr>
                          <w:rFonts w:ascii="Calibre Semibold" w:hAnsi="Calibre Semibold" w:cstheme="minorBidi"/>
                          <w:color w:val="404040"/>
                          <w:kern w:val="24"/>
                          <w:sz w:val="16"/>
                          <w:szCs w:val="16"/>
                          <w14:textFill>
                            <w14:solidFill>
                              <w14:srgbClr w14:val="404040">
                                <w14:lumMod w14:val="75000"/>
                                <w14:lumOff w14:val="25000"/>
                              </w14:srgbClr>
                            </w14:solidFill>
                          </w14:textFill>
                        </w:rPr>
                        <w:t xml:space="preserve"> 1 </w:t>
                      </w: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failed</w:t>
                      </w:r>
                    </w:p>
                  </w:txbxContent>
                </v:textbox>
              </v:shape>
            </w:pict>
          </mc:Fallback>
        </mc:AlternateContent>
      </w:r>
      <w:r>
        <w:rPr>
          <w:noProof/>
          <w:lang w:eastAsia="zh-CN"/>
        </w:rPr>
        <mc:AlternateContent>
          <mc:Choice Requires="wpg">
            <w:drawing>
              <wp:inline distT="0" distB="0" distL="0" distR="0" wp14:anchorId="67D32799" wp14:editId="2AA316D6">
                <wp:extent cx="5634724" cy="3392424"/>
                <wp:effectExtent l="0" t="0" r="80645" b="17780"/>
                <wp:docPr id="216" name="Group 216"/>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5634724" cy="3392424"/>
                          <a:chOff x="39756" y="0"/>
                          <a:chExt cx="8815327" cy="5305650"/>
                        </a:xfrm>
                      </wpg:grpSpPr>
                      <wps:wsp>
                        <wps:cNvPr id="140" name="Oval 139">
                          <a:extLst>
                            <a:ext uri="{FF2B5EF4-FFF2-40B4-BE49-F238E27FC236}">
                              <a16:creationId xmlns:a16="http://schemas.microsoft.com/office/drawing/2014/main" id="{65EA508C-3665-46F6-904B-8FEE1DF92984}"/>
                            </a:ext>
                          </a:extLst>
                        </wps:cNvPr>
                        <wps:cNvSpPr/>
                        <wps:spPr>
                          <a:xfrm rot="16951205">
                            <a:off x="-19878" y="3041374"/>
                            <a:ext cx="457854" cy="134663"/>
                          </a:xfrm>
                          <a:prstGeom prst="ellipse">
                            <a:avLst/>
                          </a:prstGeom>
                          <a:solidFill>
                            <a:srgbClr val="70CFEE">
                              <a:lumMod val="75000"/>
                            </a:srgbClr>
                          </a:solidFill>
                          <a:ln w="9525" cap="flat" cmpd="sng" algn="ctr">
                            <a:solidFill>
                              <a:sysClr val="windowText" lastClr="000000"/>
                            </a:solidFill>
                            <a:prstDash val="solid"/>
                            <a:tailEnd type="triangle" w="med" len="med"/>
                          </a:ln>
                          <a:effectLst/>
                        </wps:spPr>
                        <wps:bodyPr rot="0" spcFirstLastPara="0" vertOverflow="overflow" horzOverflow="overflow" vert="horz" wrap="square" lIns="0" tIns="0" rIns="0" bIns="0" numCol="1" spcCol="0" rtlCol="0" fromWordArt="0" anchor="ctr" anchorCtr="0" forceAA="0" compatLnSpc="1">
                          <a:prstTxWarp prst="textNoShape">
                            <a:avLst/>
                          </a:prstTxWarp>
                          <a:normAutofit fontScale="62500" lnSpcReduction="20000"/>
                        </wps:bodyPr>
                      </wps:wsp>
                      <wps:wsp>
                        <wps:cNvPr id="141" name="Oval 140">
                          <a:extLst>
                            <a:ext uri="{FF2B5EF4-FFF2-40B4-BE49-F238E27FC236}">
                              <a16:creationId xmlns:a16="http://schemas.microsoft.com/office/drawing/2014/main" id="{F2333548-46B3-4479-8292-E78A3B041FDA}"/>
                            </a:ext>
                          </a:extLst>
                        </wps:cNvPr>
                        <wps:cNvSpPr/>
                        <wps:spPr>
                          <a:xfrm rot="4824982">
                            <a:off x="123245" y="3041375"/>
                            <a:ext cx="457854" cy="134663"/>
                          </a:xfrm>
                          <a:prstGeom prst="ellipse">
                            <a:avLst/>
                          </a:prstGeom>
                          <a:solidFill>
                            <a:srgbClr val="92D050"/>
                          </a:solidFill>
                          <a:ln w="9525" cap="flat" cmpd="sng" algn="ctr">
                            <a:solidFill>
                              <a:sysClr val="windowText" lastClr="000000"/>
                            </a:solidFill>
                            <a:prstDash val="solid"/>
                            <a:tailEnd type="triangle" w="med" len="med"/>
                          </a:ln>
                          <a:effectLst/>
                        </wps:spPr>
                        <wps:bodyPr rot="0" spcFirstLastPara="0" vertOverflow="overflow" horzOverflow="overflow" vert="horz" wrap="square" lIns="0" tIns="0" rIns="0" bIns="0" numCol="1" spcCol="0" rtlCol="0" fromWordArt="0" anchor="ctr" anchorCtr="0" forceAA="0" compatLnSpc="1">
                          <a:prstTxWarp prst="textNoShape">
                            <a:avLst/>
                          </a:prstTxWarp>
                          <a:normAutofit fontScale="62500" lnSpcReduction="20000"/>
                        </wps:bodyPr>
                      </wps:wsp>
                      <wps:wsp>
                        <wps:cNvPr id="142" name="Rectangle 141">
                          <a:extLst>
                            <a:ext uri="{FF2B5EF4-FFF2-40B4-BE49-F238E27FC236}">
                              <a16:creationId xmlns:a16="http://schemas.microsoft.com/office/drawing/2014/main" id="{8E14C59C-BA29-42F7-822F-1F508B2B3F0B}"/>
                            </a:ext>
                          </a:extLst>
                        </wps:cNvPr>
                        <wps:cNvSpPr/>
                        <wps:spPr>
                          <a:xfrm>
                            <a:off x="103367" y="3442915"/>
                            <a:ext cx="148129" cy="296258"/>
                          </a:xfrm>
                          <a:prstGeom prst="rect">
                            <a:avLst/>
                          </a:prstGeom>
                          <a:solidFill>
                            <a:srgbClr val="70CFEE">
                              <a:lumMod val="75000"/>
                            </a:srgbClr>
                          </a:solidFill>
                          <a:ln w="12700" cap="flat" cmpd="sng" algn="ctr">
                            <a:solidFill>
                              <a:sysClr val="windowText" lastClr="000000"/>
                            </a:solidFill>
                            <a:prstDash val="solid"/>
                            <a:tailEnd type="triangle" w="med" len="med"/>
                          </a:ln>
                          <a:effectLst/>
                        </wps:spPr>
                        <wps:txbx>
                          <w:txbxContent>
                            <w:p w14:paraId="2A1192A1" w14:textId="77777777" w:rsidR="002A79D6" w:rsidRPr="00305646" w:rsidRDefault="002A79D6" w:rsidP="00F42B92">
                              <w:pPr>
                                <w:pStyle w:val="NormalWeb"/>
                                <w:spacing w:before="0" w:beforeAutospacing="0" w:after="0" w:afterAutospacing="0"/>
                                <w:jc w:val="center"/>
                                <w:rPr>
                                  <w:sz w:val="14"/>
                                </w:rPr>
                              </w:pPr>
                              <w:r w:rsidRPr="00305646">
                                <w:rPr>
                                  <w:rFonts w:ascii="Arial" w:eastAsia="+mn-ea" w:hAnsi="Arial" w:cs="+mn-cs"/>
                                  <w:color w:val="000000"/>
                                  <w:kern w:val="24"/>
                                  <w:sz w:val="12"/>
                                  <w:szCs w:val="22"/>
                                </w:rPr>
                                <w:t>RS</w:t>
                              </w:r>
                            </w:p>
                          </w:txbxContent>
                        </wps:txbx>
                        <wps:bodyPr rot="0" spcFirstLastPara="0" vertOverflow="overflow" horzOverflow="overflow" vert="wordArtVert" wrap="square" lIns="0" tIns="0" rIns="0" bIns="0" numCol="1" spcCol="0" rtlCol="0" fromWordArt="0" anchor="ctr" anchorCtr="0" forceAA="0" compatLnSpc="1">
                          <a:prstTxWarp prst="textNoShape">
                            <a:avLst/>
                          </a:prstTxWarp>
                          <a:normAutofit fontScale="70000" lnSpcReduction="20000"/>
                        </wps:bodyPr>
                      </wps:wsp>
                      <wps:wsp>
                        <wps:cNvPr id="143" name="Rectangle 142">
                          <a:extLst>
                            <a:ext uri="{FF2B5EF4-FFF2-40B4-BE49-F238E27FC236}">
                              <a16:creationId xmlns:a16="http://schemas.microsoft.com/office/drawing/2014/main" id="{8F110794-D193-49FF-A920-4E32DF5C5B19}"/>
                            </a:ext>
                          </a:extLst>
                        </wps:cNvPr>
                        <wps:cNvSpPr/>
                        <wps:spPr>
                          <a:xfrm>
                            <a:off x="326003" y="3442915"/>
                            <a:ext cx="148129" cy="296258"/>
                          </a:xfrm>
                          <a:prstGeom prst="rect">
                            <a:avLst/>
                          </a:prstGeom>
                          <a:solidFill>
                            <a:srgbClr val="92D050"/>
                          </a:solidFill>
                          <a:ln w="12700" cap="flat" cmpd="sng" algn="ctr">
                            <a:solidFill>
                              <a:sysClr val="windowText" lastClr="000000"/>
                            </a:solidFill>
                            <a:prstDash val="solid"/>
                            <a:tailEnd type="triangle" w="med" len="med"/>
                          </a:ln>
                          <a:effectLst/>
                        </wps:spPr>
                        <wps:txbx>
                          <w:txbxContent>
                            <w:p w14:paraId="7F32FD35" w14:textId="77777777" w:rsidR="002A79D6" w:rsidRPr="00305646" w:rsidRDefault="002A79D6" w:rsidP="00F42B92">
                              <w:pPr>
                                <w:pStyle w:val="NormalWeb"/>
                                <w:spacing w:before="0" w:beforeAutospacing="0" w:after="0" w:afterAutospacing="0"/>
                                <w:jc w:val="center"/>
                                <w:rPr>
                                  <w:sz w:val="14"/>
                                </w:rPr>
                              </w:pPr>
                              <w:r w:rsidRPr="00305646">
                                <w:rPr>
                                  <w:rFonts w:ascii="Arial" w:eastAsia="+mn-ea" w:hAnsi="Arial" w:cs="+mn-cs"/>
                                  <w:color w:val="000000"/>
                                  <w:kern w:val="24"/>
                                  <w:sz w:val="12"/>
                                  <w:szCs w:val="22"/>
                                </w:rPr>
                                <w:t>RS</w:t>
                              </w:r>
                            </w:p>
                          </w:txbxContent>
                        </wps:txbx>
                        <wps:bodyPr rot="0" spcFirstLastPara="0" vertOverflow="overflow" horzOverflow="overflow" vert="wordArtVert" wrap="square" lIns="0" tIns="0" rIns="0" bIns="0" numCol="1" spcCol="0" rtlCol="0" fromWordArt="0" anchor="ctr" anchorCtr="0" forceAA="0" compatLnSpc="1">
                          <a:prstTxWarp prst="textNoShape">
                            <a:avLst/>
                          </a:prstTxWarp>
                          <a:normAutofit fontScale="70000" lnSpcReduction="20000"/>
                        </wps:bodyPr>
                      </wps:wsp>
                      <pic:pic xmlns:pic="http://schemas.openxmlformats.org/drawingml/2006/picture">
                        <pic:nvPicPr>
                          <pic:cNvPr id="144" name="Graphic 143" descr="Close">
                            <a:extLst>
                              <a:ext uri="{FF2B5EF4-FFF2-40B4-BE49-F238E27FC236}">
                                <a16:creationId xmlns:a16="http://schemas.microsoft.com/office/drawing/2014/main" id="{E776E9F9-7085-4894-83A2-D1060FE6DE9B}"/>
                              </a:ext>
                            </a:extLst>
                          </pic:cNvPr>
                          <pic:cNvPicPr>
                            <a:picLocks noChangeAspect="1"/>
                          </pic:cNvPicPr>
                        </pic:nvPicPr>
                        <pic:blipFill>
                          <a:blip r:embed="rId18" cstate="print">
                            <a:extLst>
                              <a:ext uri="{28A0092B-C50C-407E-A947-70E740481C1C}">
                                <a14:useLocalDpi xmlns:a14="http://schemas.microsoft.com/office/drawing/2010/main" val="0"/>
                              </a:ext>
                              <a:ext uri="{96DAC541-7B7A-43D3-8B79-37D633B846F1}">
                                <asvg:svgBlip xmlns:asvg="http://schemas.microsoft.com/office/drawing/2016/SVG/main" r:embed="rId19"/>
                              </a:ext>
                            </a:extLst>
                          </a:blip>
                          <a:stretch>
                            <a:fillRect/>
                          </a:stretch>
                        </pic:blipFill>
                        <pic:spPr>
                          <a:xfrm>
                            <a:off x="55659" y="3053301"/>
                            <a:ext cx="228600" cy="228600"/>
                          </a:xfrm>
                          <a:prstGeom prst="rect">
                            <a:avLst/>
                          </a:prstGeom>
                        </pic:spPr>
                      </pic:pic>
                      <wps:wsp>
                        <wps:cNvPr id="158" name="Straight Arrow Connector 157">
                          <a:extLst>
                            <a:ext uri="{FF2B5EF4-FFF2-40B4-BE49-F238E27FC236}">
                              <a16:creationId xmlns:a16="http://schemas.microsoft.com/office/drawing/2014/main" id="{5C1721CF-410C-4BD7-ADDB-F283A22A5F2D}"/>
                            </a:ext>
                          </a:extLst>
                        </wps:cNvPr>
                        <wps:cNvCnPr>
                          <a:cxnSpLocks/>
                        </wps:cNvCnPr>
                        <wps:spPr>
                          <a:xfrm flipH="1">
                            <a:off x="278296" y="3776870"/>
                            <a:ext cx="583" cy="1097280"/>
                          </a:xfrm>
                          <a:prstGeom prst="straightConnector1">
                            <a:avLst/>
                          </a:prstGeom>
                          <a:noFill/>
                          <a:ln w="12700" cap="flat" cmpd="sng" algn="ctr">
                            <a:solidFill>
                              <a:sysClr val="windowText" lastClr="000000"/>
                            </a:solidFill>
                            <a:prstDash val="dash"/>
                            <a:headEnd type="none" w="lg" len="lg"/>
                            <a:tailEnd type="none"/>
                          </a:ln>
                          <a:effectLst/>
                        </wps:spPr>
                        <wps:bodyPr/>
                      </wps:wsp>
                      <wps:wsp>
                        <wps:cNvPr id="160" name="Straight Arrow Connector 159">
                          <a:extLst>
                            <a:ext uri="{FF2B5EF4-FFF2-40B4-BE49-F238E27FC236}">
                              <a16:creationId xmlns:a16="http://schemas.microsoft.com/office/drawing/2014/main" id="{3AF29A62-55D0-4ADC-90D8-B3AC0F961346}"/>
                            </a:ext>
                          </a:extLst>
                        </wps:cNvPr>
                        <wps:cNvCnPr>
                          <a:cxnSpLocks/>
                        </wps:cNvCnPr>
                        <wps:spPr>
                          <a:xfrm>
                            <a:off x="286247" y="4428877"/>
                            <a:ext cx="685622" cy="0"/>
                          </a:xfrm>
                          <a:prstGeom prst="straightConnector1">
                            <a:avLst/>
                          </a:prstGeom>
                          <a:noFill/>
                          <a:ln w="19050" cap="flat" cmpd="sng" algn="ctr">
                            <a:solidFill>
                              <a:sysClr val="windowText" lastClr="000000"/>
                            </a:solidFill>
                            <a:prstDash val="solid"/>
                            <a:headEnd type="triangle" w="med" len="med"/>
                            <a:tailEnd type="triangle"/>
                          </a:ln>
                          <a:effectLst/>
                        </wps:spPr>
                        <wps:bodyPr/>
                      </wps:wsp>
                      <wps:wsp>
                        <wps:cNvPr id="162" name="Straight Arrow Connector 161">
                          <a:extLst>
                            <a:ext uri="{FF2B5EF4-FFF2-40B4-BE49-F238E27FC236}">
                              <a16:creationId xmlns:a16="http://schemas.microsoft.com/office/drawing/2014/main" id="{831D6DBE-5900-4DC2-9674-3D1EEA50E2CB}"/>
                            </a:ext>
                          </a:extLst>
                        </wps:cNvPr>
                        <wps:cNvCnPr>
                          <a:cxnSpLocks/>
                        </wps:cNvCnPr>
                        <wps:spPr>
                          <a:xfrm flipH="1">
                            <a:off x="978010" y="3776870"/>
                            <a:ext cx="583" cy="1097280"/>
                          </a:xfrm>
                          <a:prstGeom prst="straightConnector1">
                            <a:avLst/>
                          </a:prstGeom>
                          <a:noFill/>
                          <a:ln w="12700" cap="flat" cmpd="sng" algn="ctr">
                            <a:solidFill>
                              <a:sysClr val="windowText" lastClr="000000"/>
                            </a:solidFill>
                            <a:prstDash val="dash"/>
                            <a:headEnd type="none" w="lg" len="lg"/>
                            <a:tailEnd type="none"/>
                          </a:ln>
                          <a:effectLst/>
                        </wps:spPr>
                        <wps:bodyPr/>
                      </wps:wsp>
                      <wpg:grpSp>
                        <wpg:cNvPr id="149" name="Group 177">
                          <a:extLst/>
                        </wpg:cNvPr>
                        <wpg:cNvGrpSpPr/>
                        <wpg:grpSpPr>
                          <a:xfrm>
                            <a:off x="39756" y="0"/>
                            <a:ext cx="8815327" cy="2383341"/>
                            <a:chOff x="36353" y="-1"/>
                            <a:chExt cx="8815327" cy="2383342"/>
                          </a:xfrm>
                        </wpg:grpSpPr>
                        <wps:wsp>
                          <wps:cNvPr id="150" name="Straight Arrow Connector 150">
                            <a:extLst/>
                          </wps:cNvPr>
                          <wps:cNvCnPr>
                            <a:cxnSpLocks/>
                          </wps:cNvCnPr>
                          <wps:spPr>
                            <a:xfrm flipH="1">
                              <a:off x="8840772" y="1284358"/>
                              <a:ext cx="583" cy="1097280"/>
                            </a:xfrm>
                            <a:prstGeom prst="straightConnector1">
                              <a:avLst/>
                            </a:prstGeom>
                            <a:noFill/>
                            <a:ln w="12700" cap="flat" cmpd="sng" algn="ctr">
                              <a:solidFill>
                                <a:sysClr val="windowText" lastClr="000000"/>
                              </a:solidFill>
                              <a:prstDash val="dash"/>
                              <a:headEnd type="none" w="lg" len="lg"/>
                              <a:tailEnd type="none"/>
                            </a:ln>
                            <a:effectLst/>
                          </wps:spPr>
                          <wps:bodyPr/>
                        </wps:wsp>
                        <wps:wsp>
                          <wps:cNvPr id="151" name="Straight Arrow Connector 151">
                            <a:extLst/>
                          </wps:cNvPr>
                          <wps:cNvCnPr>
                            <a:cxnSpLocks/>
                          </wps:cNvCnPr>
                          <wps:spPr>
                            <a:xfrm>
                              <a:off x="1765080" y="2276986"/>
                              <a:ext cx="7086600" cy="1"/>
                            </a:xfrm>
                            <a:prstGeom prst="straightConnector1">
                              <a:avLst/>
                            </a:prstGeom>
                            <a:noFill/>
                            <a:ln w="19050" cap="flat" cmpd="sng" algn="ctr">
                              <a:solidFill>
                                <a:sysClr val="windowText" lastClr="000000"/>
                              </a:solidFill>
                              <a:prstDash val="solid"/>
                              <a:headEnd type="triangle" w="med" len="med"/>
                              <a:tailEnd type="triangle"/>
                            </a:ln>
                            <a:effectLst/>
                          </wps:spPr>
                          <wps:bodyPr/>
                        </wps:wsp>
                        <wpg:grpSp>
                          <wpg:cNvPr id="152" name="Group 152">
                            <a:extLst/>
                          </wpg:cNvPr>
                          <wpg:cNvGrpSpPr/>
                          <wpg:grpSpPr>
                            <a:xfrm>
                              <a:off x="36353" y="-1"/>
                              <a:ext cx="8768458" cy="2383342"/>
                              <a:chOff x="36353" y="-1"/>
                              <a:chExt cx="8768458" cy="2383342"/>
                            </a:xfrm>
                          </wpg:grpSpPr>
                          <wpg:grpSp>
                            <wpg:cNvPr id="153" name="Group 153">
                              <a:extLst/>
                            </wpg:cNvPr>
                            <wpg:cNvGrpSpPr/>
                            <wpg:grpSpPr>
                              <a:xfrm>
                                <a:off x="938158" y="-1"/>
                                <a:ext cx="7866653" cy="2381639"/>
                                <a:chOff x="938158" y="-1"/>
                                <a:chExt cx="7866653" cy="2381639"/>
                              </a:xfrm>
                            </wpg:grpSpPr>
                            <wpg:grpSp>
                              <wpg:cNvPr id="154" name="Group 154">
                                <a:extLst/>
                              </wpg:cNvPr>
                              <wpg:cNvGrpSpPr>
                                <a:grpSpLocks noChangeAspect="1"/>
                              </wpg:cNvGrpSpPr>
                              <wpg:grpSpPr>
                                <a:xfrm>
                                  <a:off x="1585745" y="343035"/>
                                  <a:ext cx="368914" cy="868295"/>
                                  <a:chOff x="1585745" y="343035"/>
                                  <a:chExt cx="455460" cy="1071995"/>
                                </a:xfrm>
                              </wpg:grpSpPr>
                              <wpg:grpSp>
                                <wpg:cNvPr id="155" name="Group 155">
                                  <a:extLst/>
                                </wpg:cNvPr>
                                <wpg:cNvGrpSpPr/>
                                <wpg:grpSpPr>
                                  <a:xfrm>
                                    <a:off x="1625988" y="343035"/>
                                    <a:ext cx="349097" cy="567126"/>
                                    <a:chOff x="1625988" y="343035"/>
                                    <a:chExt cx="349097" cy="567126"/>
                                  </a:xfrm>
                                </wpg:grpSpPr>
                                <wps:wsp>
                                  <wps:cNvPr id="156" name="Oval 156">
                                    <a:extLst/>
                                  </wps:cNvPr>
                                  <wps:cNvSpPr/>
                                  <wps:spPr>
                                    <a:xfrm rot="16951205">
                                      <a:off x="1426483" y="542540"/>
                                      <a:ext cx="565265" cy="166255"/>
                                    </a:xfrm>
                                    <a:prstGeom prst="ellipse">
                                      <a:avLst/>
                                    </a:prstGeom>
                                    <a:solidFill>
                                      <a:srgbClr val="70CFEE">
                                        <a:lumMod val="75000"/>
                                      </a:srgbClr>
                                    </a:solidFill>
                                    <a:ln w="95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fontScale="62500" lnSpcReduction="20000"/>
                                  </wps:bodyPr>
                                </wps:wsp>
                                <wps:wsp>
                                  <wps:cNvPr id="157" name="Oval 157">
                                    <a:extLst/>
                                  </wps:cNvPr>
                                  <wps:cNvSpPr/>
                                  <wps:spPr>
                                    <a:xfrm rot="4824982">
                                      <a:off x="1609325" y="544401"/>
                                      <a:ext cx="565265" cy="166255"/>
                                    </a:xfrm>
                                    <a:prstGeom prst="ellipse">
                                      <a:avLst/>
                                    </a:prstGeom>
                                    <a:solidFill>
                                      <a:srgbClr val="92D050"/>
                                    </a:solidFill>
                                    <a:ln w="95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fontScale="62500" lnSpcReduction="20000"/>
                                  </wps:bodyPr>
                                </wps:wsp>
                              </wpg:grpSp>
                              <wps:wsp>
                                <wps:cNvPr id="159" name="Rectangle 159">
                                  <a:extLst/>
                                </wps:cNvPr>
                                <wps:cNvSpPr/>
                                <wps:spPr>
                                  <a:xfrm>
                                    <a:off x="1585745" y="1049270"/>
                                    <a:ext cx="182880" cy="365760"/>
                                  </a:xfrm>
                                  <a:prstGeom prst="rect">
                                    <a:avLst/>
                                  </a:prstGeom>
                                  <a:solidFill>
                                    <a:srgbClr val="70CFEE">
                                      <a:lumMod val="75000"/>
                                    </a:srgbClr>
                                  </a:solidFill>
                                  <a:ln w="12700" cap="flat" cmpd="sng" algn="ctr">
                                    <a:solidFill>
                                      <a:sysClr val="windowText" lastClr="000000"/>
                                    </a:solidFill>
                                    <a:prstDash val="solid"/>
                                    <a:tailEnd type="triangle" w="med" len="med"/>
                                  </a:ln>
                                  <a:effectLst/>
                                </wps:spPr>
                                <wps:txbx>
                                  <w:txbxContent>
                                    <w:p w14:paraId="6228C879" w14:textId="77777777" w:rsidR="002A79D6" w:rsidRPr="0026461F" w:rsidRDefault="002A79D6" w:rsidP="00F42B92">
                                      <w:pPr>
                                        <w:pStyle w:val="NormalWeb"/>
                                        <w:spacing w:before="0" w:beforeAutospacing="0" w:after="0" w:afterAutospacing="0"/>
                                        <w:jc w:val="center"/>
                                        <w:rPr>
                                          <w:sz w:val="14"/>
                                        </w:rPr>
                                      </w:pPr>
                                      <w:r w:rsidRPr="0026461F">
                                        <w:rPr>
                                          <w:rFonts w:ascii="Arial" w:hAnsi="Arial" w:cstheme="minorBidi"/>
                                          <w:color w:val="000000"/>
                                          <w:kern w:val="24"/>
                                          <w:sz w:val="12"/>
                                          <w:szCs w:val="22"/>
                                        </w:rPr>
                                        <w:t>RS</w:t>
                                      </w:r>
                                    </w:p>
                                  </w:txbxContent>
                                </wps:txbx>
                                <wps:bodyPr rot="0" spcFirstLastPara="0" vert="wordArtVert" wrap="square" lIns="0" tIns="0" rIns="0" bIns="0" numCol="1" spcCol="0" rtlCol="0" fromWordArt="0" anchor="ctr" anchorCtr="0" forceAA="0" compatLnSpc="1">
                                  <a:prstTxWarp prst="textNoShape">
                                    <a:avLst/>
                                  </a:prstTxWarp>
                                  <a:normAutofit fontScale="70000" lnSpcReduction="20000"/>
                                </wps:bodyPr>
                              </wps:wsp>
                              <wps:wsp>
                                <wps:cNvPr id="161" name="Rectangle 161">
                                  <a:extLst/>
                                </wps:cNvPr>
                                <wps:cNvSpPr/>
                                <wps:spPr>
                                  <a:xfrm>
                                    <a:off x="1858325" y="1049270"/>
                                    <a:ext cx="182880" cy="365760"/>
                                  </a:xfrm>
                                  <a:prstGeom prst="rect">
                                    <a:avLst/>
                                  </a:prstGeom>
                                  <a:solidFill>
                                    <a:srgbClr val="92D050"/>
                                  </a:solidFill>
                                  <a:ln w="12700" cap="flat" cmpd="sng" algn="ctr">
                                    <a:solidFill>
                                      <a:sysClr val="windowText" lastClr="000000"/>
                                    </a:solidFill>
                                    <a:prstDash val="solid"/>
                                    <a:tailEnd type="triangle" w="med" len="med"/>
                                  </a:ln>
                                  <a:effectLst/>
                                </wps:spPr>
                                <wps:txbx>
                                  <w:txbxContent>
                                    <w:p w14:paraId="519FAB4A" w14:textId="77777777" w:rsidR="002A79D6" w:rsidRPr="0026461F" w:rsidRDefault="002A79D6" w:rsidP="00F42B92">
                                      <w:pPr>
                                        <w:pStyle w:val="NormalWeb"/>
                                        <w:spacing w:before="0" w:beforeAutospacing="0" w:after="0" w:afterAutospacing="0"/>
                                        <w:jc w:val="center"/>
                                        <w:rPr>
                                          <w:sz w:val="14"/>
                                        </w:rPr>
                                      </w:pPr>
                                      <w:r w:rsidRPr="0026461F">
                                        <w:rPr>
                                          <w:rFonts w:ascii="Arial" w:hAnsi="Arial" w:cstheme="minorBidi"/>
                                          <w:color w:val="000000"/>
                                          <w:kern w:val="24"/>
                                          <w:sz w:val="12"/>
                                          <w:szCs w:val="22"/>
                                        </w:rPr>
                                        <w:t>RS</w:t>
                                      </w:r>
                                    </w:p>
                                  </w:txbxContent>
                                </wps:txbx>
                                <wps:bodyPr rot="0" spcFirstLastPara="0" vert="wordArtVert" wrap="square" lIns="0" tIns="0" rIns="0" bIns="0" numCol="1" spcCol="0" rtlCol="0" fromWordArt="0" anchor="ctr" anchorCtr="0" forceAA="0" compatLnSpc="1">
                                  <a:prstTxWarp prst="textNoShape">
                                    <a:avLst/>
                                  </a:prstTxWarp>
                                  <a:normAutofit fontScale="70000" lnSpcReduction="20000"/>
                                </wps:bodyPr>
                              </wps:wsp>
                            </wpg:grpSp>
                            <wps:wsp>
                              <wps:cNvPr id="163" name="TextBox 17">
                                <a:extLst/>
                              </wps:cNvPr>
                              <wps:cNvSpPr txBox="1"/>
                              <wps:spPr>
                                <a:xfrm>
                                  <a:off x="938158" y="1763386"/>
                                  <a:ext cx="795741" cy="562107"/>
                                </a:xfrm>
                                <a:prstGeom prst="rect">
                                  <a:avLst/>
                                </a:prstGeom>
                                <a:solidFill>
                                  <a:srgbClr val="FFFFFF"/>
                                </a:solidFill>
                                <a:ln>
                                  <a:noFill/>
                                </a:ln>
                              </wps:spPr>
                              <wps:txbx>
                                <w:txbxContent>
                                  <w:p w14:paraId="757B0DD8" w14:textId="77777777" w:rsidR="002A79D6" w:rsidRPr="00305646" w:rsidRDefault="002A79D6" w:rsidP="00F42B92">
                                    <w:pPr>
                                      <w:pStyle w:val="NormalWeb"/>
                                      <w:spacing w:before="0" w:beforeAutospacing="0" w:after="60" w:afterAutospacing="0" w:line="216" w:lineRule="auto"/>
                                      <w:jc w:val="center"/>
                                      <w:rPr>
                                        <w:sz w:val="16"/>
                                        <w:szCs w:val="16"/>
                                      </w:rPr>
                                    </w:pP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Both beams failed</w:t>
                                    </w:r>
                                  </w:p>
                                </w:txbxContent>
                              </wps:txbx>
                              <wps:bodyPr wrap="square" lIns="0" tIns="0" rIns="0" bIns="0" rtlCol="0">
                                <a:spAutoFit/>
                              </wps:bodyPr>
                            </wps:wsp>
                            <wps:wsp>
                              <wps:cNvPr id="165" name="Straight Arrow Connector 165">
                                <a:extLst/>
                              </wps:cNvPr>
                              <wps:cNvCnPr/>
                              <wps:spPr>
                                <a:xfrm>
                                  <a:off x="2577790" y="1489953"/>
                                  <a:ext cx="2286000" cy="0"/>
                                </a:xfrm>
                                <a:prstGeom prst="straightConnector1">
                                  <a:avLst/>
                                </a:prstGeom>
                                <a:noFill/>
                                <a:ln w="19050" cap="flat" cmpd="sng" algn="ctr">
                                  <a:solidFill>
                                    <a:sysClr val="windowText" lastClr="000000"/>
                                  </a:solidFill>
                                  <a:prstDash val="solid"/>
                                  <a:headEnd type="triangle" w="med" len="med"/>
                                  <a:tailEnd type="triangle"/>
                                </a:ln>
                                <a:effectLst/>
                              </wps:spPr>
                              <wps:bodyPr/>
                            </wps:wsp>
                            <wps:wsp>
                              <wps:cNvPr id="166" name="Straight Arrow Connector 166">
                                <a:extLst/>
                              </wps:cNvPr>
                              <wps:cNvCnPr>
                                <a:cxnSpLocks/>
                              </wps:cNvCnPr>
                              <wps:spPr>
                                <a:xfrm flipH="1">
                                  <a:off x="1767739" y="1284358"/>
                                  <a:ext cx="583" cy="1097280"/>
                                </a:xfrm>
                                <a:prstGeom prst="straightConnector1">
                                  <a:avLst/>
                                </a:prstGeom>
                                <a:noFill/>
                                <a:ln w="12700" cap="flat" cmpd="sng" algn="ctr">
                                  <a:solidFill>
                                    <a:sysClr val="windowText" lastClr="000000"/>
                                  </a:solidFill>
                                  <a:prstDash val="dash"/>
                                  <a:headEnd type="none" w="lg" len="lg"/>
                                  <a:tailEnd type="none"/>
                                </a:ln>
                                <a:effectLst/>
                              </wps:spPr>
                              <wps:bodyPr/>
                            </wps:wsp>
                            <wpg:grpSp>
                              <wpg:cNvPr id="167" name="Group 167">
                                <a:extLst/>
                              </wpg:cNvPr>
                              <wpg:cNvGrpSpPr/>
                              <wpg:grpSpPr>
                                <a:xfrm>
                                  <a:off x="3358607" y="-1"/>
                                  <a:ext cx="945276" cy="1164975"/>
                                  <a:chOff x="3358607" y="0"/>
                                  <a:chExt cx="840003" cy="1035236"/>
                                </a:xfrm>
                              </wpg:grpSpPr>
                              <wps:wsp>
                                <wps:cNvPr id="168" name="Oval 168">
                                  <a:extLst/>
                                </wps:cNvPr>
                                <wps:cNvSpPr/>
                                <wps:spPr>
                                  <a:xfrm rot="17973082">
                                    <a:off x="3409396" y="308123"/>
                                    <a:ext cx="406864" cy="119666"/>
                                  </a:xfrm>
                                  <a:prstGeom prst="ellipse">
                                    <a:avLst/>
                                  </a:prstGeom>
                                  <a:solidFill>
                                    <a:srgbClr val="7030A0"/>
                                  </a:solidFill>
                                  <a:ln w="95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fontScale="62500" lnSpcReduction="20000"/>
                                </wps:bodyPr>
                              </wps:wsp>
                              <wps:wsp>
                                <wps:cNvPr id="169" name="Oval 169">
                                  <a:extLst/>
                                </wps:cNvPr>
                                <wps:cNvSpPr/>
                                <wps:spPr>
                                  <a:xfrm rot="3794143">
                                    <a:off x="3727130" y="315357"/>
                                    <a:ext cx="406864" cy="119666"/>
                                  </a:xfrm>
                                  <a:prstGeom prst="ellipse">
                                    <a:avLst/>
                                  </a:prstGeom>
                                  <a:solidFill>
                                    <a:srgbClr val="FFFFFF"/>
                                  </a:solidFill>
                                  <a:ln w="95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fontScale="62500" lnSpcReduction="20000"/>
                                </wps:bodyPr>
                              </wps:wsp>
                              <wps:wsp>
                                <wps:cNvPr id="170" name="Rectangle 170">
                                  <a:extLst/>
                                </wps:cNvPr>
                                <wps:cNvSpPr/>
                                <wps:spPr>
                                  <a:xfrm>
                                    <a:off x="3475949" y="709046"/>
                                    <a:ext cx="131633" cy="263265"/>
                                  </a:xfrm>
                                  <a:prstGeom prst="rect">
                                    <a:avLst/>
                                  </a:prstGeom>
                                  <a:solidFill>
                                    <a:srgbClr val="7030A0"/>
                                  </a:solidFill>
                                  <a:ln w="12700" cap="flat" cmpd="sng" algn="ctr">
                                    <a:solidFill>
                                      <a:sysClr val="windowText" lastClr="000000"/>
                                    </a:solidFill>
                                    <a:prstDash val="solid"/>
                                    <a:tailEnd type="triangle" w="med" len="med"/>
                                  </a:ln>
                                  <a:effectLst/>
                                </wps:spPr>
                                <wps:txbx>
                                  <w:txbxContent>
                                    <w:p w14:paraId="0CCF211E" w14:textId="77777777" w:rsidR="002A79D6" w:rsidRPr="009F5585" w:rsidRDefault="002A79D6" w:rsidP="00F42B92">
                                      <w:pPr>
                                        <w:pStyle w:val="NormalWeb"/>
                                        <w:spacing w:before="0" w:beforeAutospacing="0" w:after="0" w:afterAutospacing="0"/>
                                        <w:jc w:val="center"/>
                                        <w:rPr>
                                          <w:sz w:val="14"/>
                                        </w:rPr>
                                      </w:pPr>
                                      <w:r w:rsidRPr="009F5585">
                                        <w:rPr>
                                          <w:rFonts w:ascii="Arial" w:hAnsi="Arial" w:cstheme="minorBidi"/>
                                          <w:color w:val="000000"/>
                                          <w:kern w:val="24"/>
                                          <w:sz w:val="12"/>
                                          <w:szCs w:val="22"/>
                                        </w:rPr>
                                        <w:t>RS</w:t>
                                      </w:r>
                                    </w:p>
                                  </w:txbxContent>
                                </wps:txbx>
                                <wps:bodyPr rot="0" spcFirstLastPara="0" vert="wordArtVert" wrap="square" lIns="0" tIns="0" rIns="0" bIns="0" numCol="1" spcCol="0" rtlCol="0" fromWordArt="0" anchor="ctr" anchorCtr="0" forceAA="0" compatLnSpc="1">
                                  <a:prstTxWarp prst="textNoShape">
                                    <a:avLst/>
                                  </a:prstTxWarp>
                                  <a:normAutofit fontScale="70000" lnSpcReduction="20000"/>
                                </wps:bodyPr>
                              </wps:wsp>
                              <wps:wsp>
                                <wps:cNvPr id="175" name="Rectangle 175">
                                  <a:extLst/>
                                </wps:cNvPr>
                                <wps:cNvSpPr/>
                                <wps:spPr>
                                  <a:xfrm>
                                    <a:off x="3791078" y="708334"/>
                                    <a:ext cx="131633" cy="263265"/>
                                  </a:xfrm>
                                  <a:prstGeom prst="rect">
                                    <a:avLst/>
                                  </a:prstGeom>
                                  <a:solidFill>
                                    <a:srgbClr val="FFFFFF"/>
                                  </a:solidFill>
                                  <a:ln w="12700" cap="flat" cmpd="sng" algn="ctr">
                                    <a:solidFill>
                                      <a:sysClr val="windowText" lastClr="000000"/>
                                    </a:solidFill>
                                    <a:prstDash val="solid"/>
                                    <a:tailEnd type="triangle" w="med" len="med"/>
                                  </a:ln>
                                  <a:effectLst/>
                                </wps:spPr>
                                <wps:txbx>
                                  <w:txbxContent>
                                    <w:p w14:paraId="013622F1" w14:textId="77777777" w:rsidR="002A79D6" w:rsidRPr="009F5585" w:rsidRDefault="002A79D6" w:rsidP="00F42B92">
                                      <w:pPr>
                                        <w:pStyle w:val="NormalWeb"/>
                                        <w:spacing w:before="0" w:beforeAutospacing="0" w:after="0" w:afterAutospacing="0"/>
                                        <w:jc w:val="center"/>
                                        <w:rPr>
                                          <w:sz w:val="14"/>
                                        </w:rPr>
                                      </w:pPr>
                                      <w:r w:rsidRPr="009F5585">
                                        <w:rPr>
                                          <w:rFonts w:ascii="Arial" w:hAnsi="Arial" w:cstheme="minorBidi"/>
                                          <w:color w:val="000000"/>
                                          <w:kern w:val="24"/>
                                          <w:sz w:val="12"/>
                                          <w:szCs w:val="22"/>
                                        </w:rPr>
                                        <w:t>RS</w:t>
                                      </w:r>
                                    </w:p>
                                  </w:txbxContent>
                                </wps:txbx>
                                <wps:bodyPr rot="0" spcFirstLastPara="0" vert="wordArtVert" wrap="square" lIns="0" tIns="0" rIns="0" bIns="0" numCol="1" spcCol="0" rtlCol="0" fromWordArt="0" anchor="ctr" anchorCtr="0" forceAA="0" compatLnSpc="1">
                                  <a:prstTxWarp prst="textNoShape">
                                    <a:avLst/>
                                  </a:prstTxWarp>
                                  <a:normAutofit fontScale="70000" lnSpcReduction="20000"/>
                                </wps:bodyPr>
                              </wps:wsp>
                              <wps:wsp>
                                <wps:cNvPr id="176" name="Rectangle 176">
                                  <a:extLst/>
                                </wps:cNvPr>
                                <wps:cNvSpPr/>
                                <wps:spPr>
                                  <a:xfrm>
                                    <a:off x="3358607" y="0"/>
                                    <a:ext cx="840003" cy="1035236"/>
                                  </a:xfrm>
                                  <a:prstGeom prst="rect">
                                    <a:avLst/>
                                  </a:prstGeom>
                                  <a:noFill/>
                                  <a:ln w="222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wps:bodyPr>
                              </wps:wsp>
                              <wps:wsp>
                                <wps:cNvPr id="177" name="TextBox 74">
                                  <a:extLst/>
                                </wps:cNvPr>
                                <wps:cNvSpPr txBox="1"/>
                                <wps:spPr>
                                  <a:xfrm>
                                    <a:off x="3612828" y="31575"/>
                                    <a:ext cx="341542" cy="165208"/>
                                  </a:xfrm>
                                  <a:prstGeom prst="rect">
                                    <a:avLst/>
                                  </a:prstGeom>
                                  <a:noFill/>
                                </wps:spPr>
                                <wps:txbx>
                                  <w:txbxContent>
                                    <w:p w14:paraId="14E71D05" w14:textId="77777777" w:rsidR="002A79D6" w:rsidRPr="00305646" w:rsidRDefault="002A79D6" w:rsidP="00F42B92">
                                      <w:pPr>
                                        <w:pStyle w:val="NormalWeb"/>
                                        <w:spacing w:before="0" w:beforeAutospacing="0" w:after="0" w:afterAutospacing="0"/>
                                        <w:jc w:val="center"/>
                                        <w:rPr>
                                          <w:sz w:val="16"/>
                                        </w:rPr>
                                      </w:pPr>
                                      <w:r w:rsidRPr="00305646">
                                        <w:rPr>
                                          <w:rFonts w:ascii="Arial" w:hAnsi="Arial" w:cstheme="minorBidi"/>
                                          <w:color w:val="000000"/>
                                          <w:kern w:val="24"/>
                                          <w:sz w:val="12"/>
                                          <w:szCs w:val="20"/>
                                        </w:rPr>
                                        <w:t>Set q1</w:t>
                                      </w:r>
                                    </w:p>
                                  </w:txbxContent>
                                </wps:txbx>
                                <wps:bodyPr wrap="square" lIns="0" tIns="0" rIns="0" bIns="0" rtlCol="0" anchor="ctr">
                                  <a:normAutofit fontScale="77500" lnSpcReduction="20000"/>
                                </wps:bodyPr>
                              </wps:wsp>
                              <wps:wsp>
                                <wps:cNvPr id="178" name="Rectangle 178">
                                  <a:extLst/>
                                </wps:cNvPr>
                                <wps:cNvSpPr/>
                                <wps:spPr>
                                  <a:xfrm>
                                    <a:off x="3634440" y="708334"/>
                                    <a:ext cx="131633" cy="263265"/>
                                  </a:xfrm>
                                  <a:prstGeom prst="rect">
                                    <a:avLst/>
                                  </a:prstGeom>
                                  <a:solidFill>
                                    <a:srgbClr val="FFFFFF"/>
                                  </a:solidFill>
                                  <a:ln w="12700" cap="flat" cmpd="sng" algn="ctr">
                                    <a:solidFill>
                                      <a:sysClr val="windowText" lastClr="000000"/>
                                    </a:solidFill>
                                    <a:prstDash val="solid"/>
                                    <a:tailEnd type="triangle" w="med" len="med"/>
                                  </a:ln>
                                  <a:effectLst/>
                                </wps:spPr>
                                <wps:txbx>
                                  <w:txbxContent>
                                    <w:p w14:paraId="0150F567" w14:textId="77777777" w:rsidR="002A79D6" w:rsidRPr="009F5585" w:rsidRDefault="002A79D6" w:rsidP="00F42B92">
                                      <w:pPr>
                                        <w:pStyle w:val="NormalWeb"/>
                                        <w:spacing w:before="0" w:beforeAutospacing="0" w:after="0" w:afterAutospacing="0"/>
                                        <w:jc w:val="center"/>
                                        <w:rPr>
                                          <w:sz w:val="14"/>
                                        </w:rPr>
                                      </w:pPr>
                                      <w:r w:rsidRPr="009F5585">
                                        <w:rPr>
                                          <w:rFonts w:ascii="Arial" w:hAnsi="Arial" w:cstheme="minorBidi"/>
                                          <w:color w:val="000000"/>
                                          <w:kern w:val="24"/>
                                          <w:sz w:val="12"/>
                                          <w:szCs w:val="22"/>
                                        </w:rPr>
                                        <w:t>RS</w:t>
                                      </w:r>
                                    </w:p>
                                  </w:txbxContent>
                                </wps:txbx>
                                <wps:bodyPr rot="0" spcFirstLastPara="0" vert="wordArtVert" wrap="square" lIns="0" tIns="0" rIns="0" bIns="0" numCol="1" spcCol="0" rtlCol="0" fromWordArt="0" anchor="ctr" anchorCtr="0" forceAA="0" compatLnSpc="1">
                                  <a:prstTxWarp prst="textNoShape">
                                    <a:avLst/>
                                  </a:prstTxWarp>
                                  <a:normAutofit fontScale="70000" lnSpcReduction="20000"/>
                                </wps:bodyPr>
                              </wps:wsp>
                              <wps:wsp>
                                <wps:cNvPr id="179" name="Rectangle 179">
                                  <a:extLst/>
                                </wps:cNvPr>
                                <wps:cNvSpPr/>
                                <wps:spPr>
                                  <a:xfrm>
                                    <a:off x="3950916" y="708334"/>
                                    <a:ext cx="131633" cy="263265"/>
                                  </a:xfrm>
                                  <a:prstGeom prst="rect">
                                    <a:avLst/>
                                  </a:prstGeom>
                                  <a:solidFill>
                                    <a:srgbClr val="FFFFFF"/>
                                  </a:solidFill>
                                  <a:ln w="12700" cap="flat" cmpd="sng" algn="ctr">
                                    <a:solidFill>
                                      <a:sysClr val="windowText" lastClr="000000"/>
                                    </a:solidFill>
                                    <a:prstDash val="solid"/>
                                    <a:tailEnd type="triangle" w="med" len="med"/>
                                  </a:ln>
                                  <a:effectLst/>
                                </wps:spPr>
                                <wps:txbx>
                                  <w:txbxContent>
                                    <w:p w14:paraId="19E33252" w14:textId="77777777" w:rsidR="002A79D6" w:rsidRPr="009F5585" w:rsidRDefault="002A79D6" w:rsidP="00F42B92">
                                      <w:pPr>
                                        <w:pStyle w:val="NormalWeb"/>
                                        <w:spacing w:before="0" w:beforeAutospacing="0" w:after="0" w:afterAutospacing="0"/>
                                        <w:jc w:val="center"/>
                                        <w:rPr>
                                          <w:sz w:val="14"/>
                                        </w:rPr>
                                      </w:pPr>
                                      <w:r w:rsidRPr="009F5585">
                                        <w:rPr>
                                          <w:rFonts w:ascii="Arial" w:hAnsi="Arial" w:cstheme="minorBidi"/>
                                          <w:color w:val="000000"/>
                                          <w:kern w:val="24"/>
                                          <w:sz w:val="12"/>
                                          <w:szCs w:val="22"/>
                                        </w:rPr>
                                        <w:t>RS</w:t>
                                      </w:r>
                                    </w:p>
                                  </w:txbxContent>
                                </wps:txbx>
                                <wps:bodyPr rot="0" spcFirstLastPara="0" vert="wordArtVert" wrap="square" lIns="0" tIns="0" rIns="0" bIns="0" numCol="1" spcCol="0" rtlCol="0" fromWordArt="0" anchor="ctr" anchorCtr="0" forceAA="0" compatLnSpc="1">
                                  <a:prstTxWarp prst="textNoShape">
                                    <a:avLst/>
                                  </a:prstTxWarp>
                                  <a:normAutofit fontScale="70000" lnSpcReduction="20000"/>
                                </wps:bodyPr>
                              </wps:wsp>
                              <wps:wsp>
                                <wps:cNvPr id="180" name="Oval 180">
                                  <a:extLst/>
                                </wps:cNvPr>
                                <wps:cNvSpPr/>
                                <wps:spPr>
                                  <a:xfrm rot="16812949">
                                    <a:off x="3495320" y="331047"/>
                                    <a:ext cx="406864" cy="119666"/>
                                  </a:xfrm>
                                  <a:prstGeom prst="ellipse">
                                    <a:avLst/>
                                  </a:prstGeom>
                                  <a:solidFill>
                                    <a:srgbClr val="FFFFFF"/>
                                  </a:solidFill>
                                  <a:ln w="95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fontScale="62500" lnSpcReduction="20000"/>
                                </wps:bodyPr>
                              </wps:wsp>
                              <wps:wsp>
                                <wps:cNvPr id="181" name="Oval 181">
                                  <a:extLst/>
                                </wps:cNvPr>
                                <wps:cNvSpPr/>
                                <wps:spPr>
                                  <a:xfrm rot="4901263">
                                    <a:off x="3610321" y="330526"/>
                                    <a:ext cx="406864" cy="119666"/>
                                  </a:xfrm>
                                  <a:prstGeom prst="ellipse">
                                    <a:avLst/>
                                  </a:prstGeom>
                                  <a:solidFill>
                                    <a:srgbClr val="FFFFFF"/>
                                  </a:solidFill>
                                  <a:ln w="95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fontScale="62500" lnSpcReduction="20000"/>
                                </wps:bodyPr>
                              </wps:wsp>
                            </wpg:grpSp>
                            <pic:pic xmlns:pic="http://schemas.openxmlformats.org/drawingml/2006/picture">
                              <pic:nvPicPr>
                                <pic:cNvPr id="182" name="Graphic 101" descr="Close">
                                  <a:extLst/>
                                </pic:cNvPr>
                                <pic:cNvPicPr>
                                  <a:picLocks noChangeAspect="1"/>
                                </pic:cNvPicPr>
                              </pic:nvPicPr>
                              <pic:blipFill>
                                <a:blip r:embed="rId18" cstate="print">
                                  <a:extLst>
                                    <a:ext uri="{28A0092B-C50C-407E-A947-70E740481C1C}">
                                      <a14:useLocalDpi xmlns:a14="http://schemas.microsoft.com/office/drawing/2010/main" val="0"/>
                                    </a:ext>
                                    <a:ext uri="{96DAC541-7B7A-43D3-8B79-37D633B846F1}">
                                      <asvg:svgBlip xmlns:asvg="http://schemas.microsoft.com/office/drawing/2016/SVG/main" r:embed="rId19"/>
                                    </a:ext>
                                  </a:extLst>
                                </a:blip>
                                <a:stretch>
                                  <a:fillRect/>
                                </a:stretch>
                              </pic:blipFill>
                              <pic:spPr>
                                <a:xfrm>
                                  <a:off x="1539139" y="529828"/>
                                  <a:ext cx="228600" cy="228600"/>
                                </a:xfrm>
                                <a:prstGeom prst="rect">
                                  <a:avLst/>
                                </a:prstGeom>
                              </pic:spPr>
                            </pic:pic>
                            <pic:pic xmlns:pic="http://schemas.openxmlformats.org/drawingml/2006/picture">
                              <pic:nvPicPr>
                                <pic:cNvPr id="183" name="Graphic 102" descr="Close">
                                  <a:extLst/>
                                </pic:cNvPr>
                                <pic:cNvPicPr>
                                  <a:picLocks noChangeAspect="1"/>
                                </pic:cNvPicPr>
                              </pic:nvPicPr>
                              <pic:blipFill>
                                <a:blip r:embed="rId18" cstate="print">
                                  <a:extLst>
                                    <a:ext uri="{28A0092B-C50C-407E-A947-70E740481C1C}">
                                      <a14:useLocalDpi xmlns:a14="http://schemas.microsoft.com/office/drawing/2010/main" val="0"/>
                                    </a:ext>
                                    <a:ext uri="{96DAC541-7B7A-43D3-8B79-37D633B846F1}">
                                      <asvg:svgBlip xmlns:asvg="http://schemas.microsoft.com/office/drawing/2016/SVG/main" r:embed="rId19"/>
                                    </a:ext>
                                  </a:extLst>
                                </a:blip>
                                <a:stretch>
                                  <a:fillRect/>
                                </a:stretch>
                              </pic:blipFill>
                              <pic:spPr>
                                <a:xfrm>
                                  <a:off x="1738505" y="606139"/>
                                  <a:ext cx="228600" cy="228600"/>
                                </a:xfrm>
                                <a:prstGeom prst="rect">
                                  <a:avLst/>
                                </a:prstGeom>
                              </pic:spPr>
                            </pic:pic>
                            <wpg:grpSp>
                              <wpg:cNvPr id="184" name="Group 184">
                                <a:extLst/>
                              </wpg:cNvPr>
                              <wpg:cNvGrpSpPr>
                                <a:grpSpLocks noChangeAspect="1"/>
                              </wpg:cNvGrpSpPr>
                              <wpg:grpSpPr>
                                <a:xfrm>
                                  <a:off x="2395795" y="333882"/>
                                  <a:ext cx="368914" cy="868295"/>
                                  <a:chOff x="2395796" y="333882"/>
                                  <a:chExt cx="455460" cy="1071995"/>
                                </a:xfrm>
                              </wpg:grpSpPr>
                              <wpg:grpSp>
                                <wpg:cNvPr id="185" name="Group 185">
                                  <a:extLst/>
                                </wpg:cNvPr>
                                <wpg:cNvGrpSpPr/>
                                <wpg:grpSpPr>
                                  <a:xfrm>
                                    <a:off x="2436039" y="333882"/>
                                    <a:ext cx="349097" cy="567126"/>
                                    <a:chOff x="2436039" y="333882"/>
                                    <a:chExt cx="349097" cy="567126"/>
                                  </a:xfrm>
                                </wpg:grpSpPr>
                                <wps:wsp>
                                  <wps:cNvPr id="186" name="Oval 186">
                                    <a:extLst/>
                                  </wps:cNvPr>
                                  <wps:cNvSpPr/>
                                  <wps:spPr>
                                    <a:xfrm rot="16951205">
                                      <a:off x="2236534" y="533387"/>
                                      <a:ext cx="565265" cy="166255"/>
                                    </a:xfrm>
                                    <a:prstGeom prst="ellipse">
                                      <a:avLst/>
                                    </a:prstGeom>
                                    <a:solidFill>
                                      <a:srgbClr val="70CFEE">
                                        <a:lumMod val="75000"/>
                                      </a:srgbClr>
                                    </a:solidFill>
                                    <a:ln w="95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fontScale="62500" lnSpcReduction="20000"/>
                                  </wps:bodyPr>
                                </wps:wsp>
                                <wps:wsp>
                                  <wps:cNvPr id="187" name="Oval 187">
                                    <a:extLst/>
                                  </wps:cNvPr>
                                  <wps:cNvSpPr/>
                                  <wps:spPr>
                                    <a:xfrm rot="4824982">
                                      <a:off x="2419376" y="535248"/>
                                      <a:ext cx="565265" cy="166255"/>
                                    </a:xfrm>
                                    <a:prstGeom prst="ellipse">
                                      <a:avLst/>
                                    </a:prstGeom>
                                    <a:solidFill>
                                      <a:srgbClr val="92D050"/>
                                    </a:solidFill>
                                    <a:ln w="95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fontScale="62500" lnSpcReduction="20000"/>
                                  </wps:bodyPr>
                                </wps:wsp>
                              </wpg:grpSp>
                              <wps:wsp>
                                <wps:cNvPr id="188" name="Rectangle 188">
                                  <a:extLst/>
                                </wps:cNvPr>
                                <wps:cNvSpPr/>
                                <wps:spPr>
                                  <a:xfrm>
                                    <a:off x="2395796" y="1040117"/>
                                    <a:ext cx="182880" cy="365760"/>
                                  </a:xfrm>
                                  <a:prstGeom prst="rect">
                                    <a:avLst/>
                                  </a:prstGeom>
                                  <a:solidFill>
                                    <a:srgbClr val="70CFEE">
                                      <a:lumMod val="75000"/>
                                    </a:srgbClr>
                                  </a:solidFill>
                                  <a:ln w="12700" cap="flat" cmpd="sng" algn="ctr">
                                    <a:solidFill>
                                      <a:sysClr val="windowText" lastClr="000000"/>
                                    </a:solidFill>
                                    <a:prstDash val="solid"/>
                                    <a:tailEnd type="triangle" w="med" len="med"/>
                                  </a:ln>
                                  <a:effectLst/>
                                </wps:spPr>
                                <wps:txbx>
                                  <w:txbxContent>
                                    <w:p w14:paraId="3C0E30F8" w14:textId="77777777" w:rsidR="002A79D6" w:rsidRPr="009F5585" w:rsidRDefault="002A79D6" w:rsidP="00F42B92">
                                      <w:pPr>
                                        <w:pStyle w:val="NormalWeb"/>
                                        <w:spacing w:before="0" w:beforeAutospacing="0" w:after="0" w:afterAutospacing="0"/>
                                        <w:jc w:val="center"/>
                                        <w:rPr>
                                          <w:sz w:val="14"/>
                                        </w:rPr>
                                      </w:pPr>
                                      <w:r w:rsidRPr="009F5585">
                                        <w:rPr>
                                          <w:rFonts w:ascii="Arial" w:hAnsi="Arial" w:cstheme="minorBidi"/>
                                          <w:color w:val="000000"/>
                                          <w:kern w:val="24"/>
                                          <w:sz w:val="12"/>
                                          <w:szCs w:val="22"/>
                                        </w:rPr>
                                        <w:t>RS</w:t>
                                      </w:r>
                                    </w:p>
                                  </w:txbxContent>
                                </wps:txbx>
                                <wps:bodyPr rot="0" spcFirstLastPara="0" vert="wordArtVert" wrap="square" lIns="0" tIns="0" rIns="0" bIns="0" numCol="1" spcCol="0" rtlCol="0" fromWordArt="0" anchor="ctr" anchorCtr="0" forceAA="0" compatLnSpc="1">
                                  <a:prstTxWarp prst="textNoShape">
                                    <a:avLst/>
                                  </a:prstTxWarp>
                                  <a:normAutofit fontScale="70000" lnSpcReduction="20000"/>
                                </wps:bodyPr>
                              </wps:wsp>
                              <wps:wsp>
                                <wps:cNvPr id="189" name="Rectangle 189">
                                  <a:extLst/>
                                </wps:cNvPr>
                                <wps:cNvSpPr/>
                                <wps:spPr>
                                  <a:xfrm>
                                    <a:off x="2668376" y="1040117"/>
                                    <a:ext cx="182880" cy="365760"/>
                                  </a:xfrm>
                                  <a:prstGeom prst="rect">
                                    <a:avLst/>
                                  </a:prstGeom>
                                  <a:solidFill>
                                    <a:srgbClr val="92D050"/>
                                  </a:solidFill>
                                  <a:ln w="12700" cap="flat" cmpd="sng" algn="ctr">
                                    <a:solidFill>
                                      <a:sysClr val="windowText" lastClr="000000"/>
                                    </a:solidFill>
                                    <a:prstDash val="solid"/>
                                    <a:tailEnd type="triangle" w="med" len="med"/>
                                  </a:ln>
                                  <a:effectLst/>
                                </wps:spPr>
                                <wps:txbx>
                                  <w:txbxContent>
                                    <w:p w14:paraId="07797822" w14:textId="77777777" w:rsidR="002A79D6" w:rsidRPr="009F5585" w:rsidRDefault="002A79D6" w:rsidP="00F42B92">
                                      <w:pPr>
                                        <w:pStyle w:val="NormalWeb"/>
                                        <w:spacing w:before="0" w:beforeAutospacing="0" w:after="0" w:afterAutospacing="0"/>
                                        <w:jc w:val="center"/>
                                        <w:rPr>
                                          <w:sz w:val="14"/>
                                        </w:rPr>
                                      </w:pPr>
                                      <w:r w:rsidRPr="009F5585">
                                        <w:rPr>
                                          <w:rFonts w:ascii="Arial" w:hAnsi="Arial" w:cstheme="minorBidi"/>
                                          <w:color w:val="000000"/>
                                          <w:kern w:val="24"/>
                                          <w:sz w:val="12"/>
                                          <w:szCs w:val="22"/>
                                        </w:rPr>
                                        <w:t>RS</w:t>
                                      </w:r>
                                    </w:p>
                                  </w:txbxContent>
                                </wps:txbx>
                                <wps:bodyPr rot="0" spcFirstLastPara="0" vert="wordArtVert" wrap="square" lIns="0" tIns="0" rIns="0" bIns="0" numCol="1" spcCol="0" rtlCol="0" fromWordArt="0" anchor="ctr" anchorCtr="0" forceAA="0" compatLnSpc="1">
                                  <a:prstTxWarp prst="textNoShape">
                                    <a:avLst/>
                                  </a:prstTxWarp>
                                  <a:normAutofit fontScale="70000" lnSpcReduction="20000"/>
                                </wps:bodyPr>
                              </wps:wsp>
                            </wpg:grpSp>
                            <pic:pic xmlns:pic="http://schemas.openxmlformats.org/drawingml/2006/picture">
                              <pic:nvPicPr>
                                <pic:cNvPr id="190" name="Graphic 111" descr="Close">
                                  <a:extLst/>
                                </pic:cNvPr>
                                <pic:cNvPicPr>
                                  <a:picLocks noChangeAspect="1"/>
                                </pic:cNvPicPr>
                              </pic:nvPicPr>
                              <pic:blipFill>
                                <a:blip r:embed="rId18" cstate="print">
                                  <a:extLst>
                                    <a:ext uri="{28A0092B-C50C-407E-A947-70E740481C1C}">
                                      <a14:useLocalDpi xmlns:a14="http://schemas.microsoft.com/office/drawing/2010/main" val="0"/>
                                    </a:ext>
                                    <a:ext uri="{96DAC541-7B7A-43D3-8B79-37D633B846F1}">
                                      <asvg:svgBlip xmlns:asvg="http://schemas.microsoft.com/office/drawing/2016/SVG/main" r:embed="rId19"/>
                                    </a:ext>
                                  </a:extLst>
                                </a:blip>
                                <a:stretch>
                                  <a:fillRect/>
                                </a:stretch>
                              </pic:blipFill>
                              <pic:spPr>
                                <a:xfrm>
                                  <a:off x="2349190" y="520675"/>
                                  <a:ext cx="228600" cy="228600"/>
                                </a:xfrm>
                                <a:prstGeom prst="rect">
                                  <a:avLst/>
                                </a:prstGeom>
                              </pic:spPr>
                            </pic:pic>
                            <pic:pic xmlns:pic="http://schemas.openxmlformats.org/drawingml/2006/picture">
                              <pic:nvPicPr>
                                <pic:cNvPr id="191" name="Graphic 112" descr="Close">
                                  <a:extLst/>
                                </pic:cNvPr>
                                <pic:cNvPicPr>
                                  <a:picLocks noChangeAspect="1"/>
                                </pic:cNvPicPr>
                              </pic:nvPicPr>
                              <pic:blipFill>
                                <a:blip r:embed="rId18" cstate="print">
                                  <a:extLst>
                                    <a:ext uri="{28A0092B-C50C-407E-A947-70E740481C1C}">
                                      <a14:useLocalDpi xmlns:a14="http://schemas.microsoft.com/office/drawing/2010/main" val="0"/>
                                    </a:ext>
                                    <a:ext uri="{96DAC541-7B7A-43D3-8B79-37D633B846F1}">
                                      <asvg:svgBlip xmlns:asvg="http://schemas.microsoft.com/office/drawing/2016/SVG/main" r:embed="rId19"/>
                                    </a:ext>
                                  </a:extLst>
                                </a:blip>
                                <a:stretch>
                                  <a:fillRect/>
                                </a:stretch>
                              </pic:blipFill>
                              <pic:spPr>
                                <a:xfrm>
                                  <a:off x="2548556" y="596986"/>
                                  <a:ext cx="228600" cy="228600"/>
                                </a:xfrm>
                                <a:prstGeom prst="rect">
                                  <a:avLst/>
                                </a:prstGeom>
                              </pic:spPr>
                            </pic:pic>
                            <wps:wsp>
                              <wps:cNvPr id="192" name="Straight Arrow Connector 192">
                                <a:extLst/>
                              </wps:cNvPr>
                              <wps:cNvCnPr>
                                <a:cxnSpLocks/>
                              </wps:cNvCnPr>
                              <wps:spPr>
                                <a:xfrm flipH="1">
                                  <a:off x="2566539" y="1266380"/>
                                  <a:ext cx="583" cy="457200"/>
                                </a:xfrm>
                                <a:prstGeom prst="straightConnector1">
                                  <a:avLst/>
                                </a:prstGeom>
                                <a:noFill/>
                                <a:ln w="12700" cap="flat" cmpd="sng" algn="ctr">
                                  <a:solidFill>
                                    <a:sysClr val="windowText" lastClr="000000"/>
                                  </a:solidFill>
                                  <a:prstDash val="dash"/>
                                  <a:headEnd type="none" w="lg" len="lg"/>
                                  <a:tailEnd type="none"/>
                                </a:ln>
                                <a:effectLst/>
                              </wps:spPr>
                              <wps:bodyPr/>
                            </wps:wsp>
                            <wps:wsp>
                              <wps:cNvPr id="193" name="TextBox 114">
                                <a:extLst/>
                              </wps:cNvPr>
                              <wps:cNvSpPr txBox="1"/>
                              <wps:spPr>
                                <a:xfrm>
                                  <a:off x="1806537" y="1771301"/>
                                  <a:ext cx="1652082" cy="454850"/>
                                </a:xfrm>
                                <a:prstGeom prst="rect">
                                  <a:avLst/>
                                </a:prstGeom>
                                <a:solidFill>
                                  <a:srgbClr val="FFFFFF"/>
                                </a:solidFill>
                                <a:ln>
                                  <a:noFill/>
                                </a:ln>
                              </wps:spPr>
                              <wps:txbx>
                                <w:txbxContent>
                                  <w:p w14:paraId="5A026241" w14:textId="77777777" w:rsidR="002A79D6" w:rsidRPr="00305646" w:rsidRDefault="002A79D6" w:rsidP="00F42B92">
                                    <w:pPr>
                                      <w:pStyle w:val="NormalWeb"/>
                                      <w:spacing w:before="0" w:beforeAutospacing="0" w:after="60" w:afterAutospacing="0" w:line="216" w:lineRule="auto"/>
                                      <w:jc w:val="center"/>
                                      <w:rPr>
                                        <w:sz w:val="16"/>
                                        <w:szCs w:val="16"/>
                                      </w:rPr>
                                    </w:pP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Beam Failure detected</w:t>
                                    </w:r>
                                  </w:p>
                                  <w:p w14:paraId="28803068" w14:textId="77777777" w:rsidR="002A79D6" w:rsidRPr="00305646" w:rsidRDefault="002A79D6" w:rsidP="00F42B92">
                                    <w:pPr>
                                      <w:pStyle w:val="NormalWeb"/>
                                      <w:spacing w:before="0" w:beforeAutospacing="0" w:after="60" w:afterAutospacing="0" w:line="216" w:lineRule="auto"/>
                                      <w:jc w:val="center"/>
                                      <w:rPr>
                                        <w:sz w:val="16"/>
                                        <w:szCs w:val="16"/>
                                      </w:rPr>
                                    </w:pP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 xml:space="preserve">(BFI </w:t>
                                    </w:r>
                                    <w:proofErr w:type="spellStart"/>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maxCount</w:t>
                                    </w:r>
                                    <w:proofErr w:type="spellEnd"/>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 xml:space="preserve"> = 2) </w:t>
                                    </w:r>
                                  </w:p>
                                </w:txbxContent>
                              </wps:txbx>
                              <wps:bodyPr wrap="square" lIns="0" tIns="0" rIns="0" bIns="0" rtlCol="0">
                                <a:spAutoFit/>
                              </wps:bodyPr>
                            </wps:wsp>
                            <wps:wsp>
                              <wps:cNvPr id="194" name="Straight Arrow Connector 194">
                                <a:extLst/>
                              </wps:cNvPr>
                              <wps:cNvCnPr>
                                <a:cxnSpLocks/>
                              </wps:cNvCnPr>
                              <wps:spPr>
                                <a:xfrm flipH="1">
                                  <a:off x="1539139" y="1566898"/>
                                  <a:ext cx="158729" cy="196483"/>
                                </a:xfrm>
                                <a:prstGeom prst="straightConnector1">
                                  <a:avLst/>
                                </a:prstGeom>
                                <a:noFill/>
                                <a:ln w="12700" cap="flat" cmpd="sng" algn="ctr">
                                  <a:solidFill>
                                    <a:sysClr val="windowText" lastClr="000000"/>
                                  </a:solidFill>
                                  <a:prstDash val="solid"/>
                                  <a:headEnd type="triangle" w="med" len="med"/>
                                  <a:tailEnd type="none"/>
                                </a:ln>
                                <a:effectLst/>
                              </wps:spPr>
                              <wps:bodyPr/>
                            </wps:wsp>
                            <wps:wsp>
                              <wps:cNvPr id="195" name="Straight Arrow Connector 195">
                                <a:extLst/>
                              </wps:cNvPr>
                              <wps:cNvCnPr>
                                <a:cxnSpLocks/>
                              </wps:cNvCnPr>
                              <wps:spPr>
                                <a:xfrm flipH="1">
                                  <a:off x="4863207" y="1266380"/>
                                  <a:ext cx="583" cy="457200"/>
                                </a:xfrm>
                                <a:prstGeom prst="straightConnector1">
                                  <a:avLst/>
                                </a:prstGeom>
                                <a:noFill/>
                                <a:ln w="12700" cap="flat" cmpd="sng" algn="ctr">
                                  <a:solidFill>
                                    <a:sysClr val="windowText" lastClr="000000"/>
                                  </a:solidFill>
                                  <a:prstDash val="dash"/>
                                  <a:headEnd type="none" w="lg" len="lg"/>
                                  <a:tailEnd type="none"/>
                                </a:ln>
                                <a:effectLst/>
                              </wps:spPr>
                              <wps:bodyPr/>
                            </wps:wsp>
                            <wps:wsp>
                              <wps:cNvPr id="196" name="TextBox 118">
                                <a:extLst/>
                              </wps:cNvPr>
                              <wps:cNvSpPr txBox="1"/>
                              <wps:spPr>
                                <a:xfrm>
                                  <a:off x="2897257" y="1307596"/>
                                  <a:ext cx="1654069" cy="416118"/>
                                </a:xfrm>
                                <a:prstGeom prst="rect">
                                  <a:avLst/>
                                </a:prstGeom>
                                <a:solidFill>
                                  <a:srgbClr val="FFFFFF"/>
                                </a:solidFill>
                                <a:ln>
                                  <a:noFill/>
                                </a:ln>
                              </wps:spPr>
                              <wps:txbx>
                                <w:txbxContent>
                                  <w:p w14:paraId="58CDC29F" w14:textId="77777777" w:rsidR="002A79D6" w:rsidRPr="00305646" w:rsidRDefault="002A79D6" w:rsidP="00F42B92">
                                    <w:pPr>
                                      <w:pStyle w:val="NormalWeb"/>
                                      <w:spacing w:before="0" w:beforeAutospacing="0" w:after="60" w:afterAutospacing="0" w:line="216" w:lineRule="auto"/>
                                      <w:jc w:val="center"/>
                                      <w:rPr>
                                        <w:sz w:val="20"/>
                                      </w:rPr>
                                    </w:pPr>
                                    <w:r w:rsidRPr="00305646">
                                      <w:rPr>
                                        <w:rFonts w:ascii="Calibre Semibold" w:hAnsi="Calibre Semibold" w:cstheme="minorBidi"/>
                                        <w:color w:val="404040"/>
                                        <w:kern w:val="24"/>
                                        <w:sz w:val="17"/>
                                        <w:szCs w:val="21"/>
                                        <w14:textFill>
                                          <w14:solidFill>
                                            <w14:srgbClr w14:val="404040">
                                              <w14:lumMod w14:val="75000"/>
                                              <w14:lumOff w14:val="25000"/>
                                            </w14:srgbClr>
                                          </w14:solidFill>
                                        </w14:textFill>
                                      </w:rPr>
                                      <w:t>Delay to indicate reports to higher layer</w:t>
                                    </w:r>
                                  </w:p>
                                </w:txbxContent>
                              </wps:txbx>
                              <wps:bodyPr wrap="square" lIns="0" tIns="0" rIns="0" bIns="0" rtlCol="0">
                                <a:spAutoFit/>
                              </wps:bodyPr>
                            </wps:wsp>
                            <wps:wsp>
                              <wps:cNvPr id="197" name="Straight Arrow Connector 197">
                                <a:extLst/>
                              </wps:cNvPr>
                              <wps:cNvCnPr>
                                <a:cxnSpLocks/>
                              </wps:cNvCnPr>
                              <wps:spPr>
                                <a:xfrm flipH="1">
                                  <a:off x="2377044" y="1618078"/>
                                  <a:ext cx="158729" cy="196483"/>
                                </a:xfrm>
                                <a:prstGeom prst="straightConnector1">
                                  <a:avLst/>
                                </a:prstGeom>
                                <a:noFill/>
                                <a:ln w="12700" cap="flat" cmpd="sng" algn="ctr">
                                  <a:solidFill>
                                    <a:sysClr val="windowText" lastClr="000000"/>
                                  </a:solidFill>
                                  <a:prstDash val="solid"/>
                                  <a:headEnd type="triangle" w="med" len="med"/>
                                  <a:tailEnd type="none"/>
                                </a:ln>
                                <a:effectLst/>
                              </wps:spPr>
                              <wps:bodyPr/>
                            </wps:wsp>
                            <wps:wsp>
                              <wps:cNvPr id="198" name="Rectangle 198">
                                <a:extLst/>
                              </wps:cNvPr>
                              <wps:cNvSpPr/>
                              <wps:spPr>
                                <a:xfrm rot="10800000">
                                  <a:off x="7048023" y="702921"/>
                                  <a:ext cx="126581" cy="504650"/>
                                </a:xfrm>
                                <a:prstGeom prst="rect">
                                  <a:avLst/>
                                </a:prstGeom>
                                <a:solidFill>
                                  <a:srgbClr val="FCB53B">
                                    <a:lumMod val="75000"/>
                                  </a:srgbClr>
                                </a:solidFill>
                                <a:ln w="12700" cap="flat" cmpd="sng" algn="ctr">
                                  <a:solidFill>
                                    <a:sysClr val="windowText" lastClr="000000"/>
                                  </a:solidFill>
                                  <a:prstDash val="solid"/>
                                  <a:tailEnd type="triangle" w="med" len="med"/>
                                </a:ln>
                                <a:effectLst/>
                              </wps:spPr>
                              <wps:txbx>
                                <w:txbxContent>
                                  <w:p w14:paraId="68B03A7B" w14:textId="77777777" w:rsidR="002A79D6" w:rsidRPr="00305646" w:rsidRDefault="002A79D6" w:rsidP="00F42B92">
                                    <w:pPr>
                                      <w:pStyle w:val="NormalWeb"/>
                                      <w:spacing w:before="0" w:beforeAutospacing="0" w:after="0" w:afterAutospacing="0"/>
                                      <w:jc w:val="center"/>
                                      <w:rPr>
                                        <w:sz w:val="14"/>
                                      </w:rPr>
                                    </w:pPr>
                                    <w:r w:rsidRPr="00305646">
                                      <w:rPr>
                                        <w:rFonts w:ascii="Arial" w:hAnsi="Arial" w:cstheme="minorBidi"/>
                                        <w:color w:val="000000"/>
                                        <w:kern w:val="24"/>
                                        <w:sz w:val="12"/>
                                        <w:szCs w:val="22"/>
                                      </w:rPr>
                                      <w:t>RACH</w:t>
                                    </w:r>
                                  </w:p>
                                </w:txbxContent>
                              </wps:txbx>
                              <wps:bodyPr rot="0" spcFirstLastPara="0" vert="vert" wrap="square" lIns="0" tIns="0" rIns="0" bIns="0" numCol="1" spcCol="0" rtlCol="0" fromWordArt="0" anchor="ctr" anchorCtr="0" forceAA="0" compatLnSpc="1">
                                <a:prstTxWarp prst="textNoShape">
                                  <a:avLst/>
                                </a:prstTxWarp>
                                <a:normAutofit fontScale="92500" lnSpcReduction="20000"/>
                              </wps:bodyPr>
                            </wps:wsp>
                            <wps:wsp>
                              <wps:cNvPr id="199" name="Rectangle 199">
                                <a:extLst/>
                              </wps:cNvPr>
                              <wps:cNvSpPr/>
                              <wps:spPr>
                                <a:xfrm>
                                  <a:off x="7395390" y="696053"/>
                                  <a:ext cx="126580" cy="516708"/>
                                </a:xfrm>
                                <a:prstGeom prst="rect">
                                  <a:avLst/>
                                </a:prstGeom>
                                <a:solidFill>
                                  <a:srgbClr val="92D050"/>
                                </a:solidFill>
                                <a:ln w="12700" cap="flat" cmpd="sng" algn="ctr">
                                  <a:solidFill>
                                    <a:sysClr val="windowText" lastClr="000000"/>
                                  </a:solidFill>
                                  <a:prstDash val="solid"/>
                                  <a:tailEnd type="triangle" w="med" len="med"/>
                                </a:ln>
                                <a:effectLst/>
                              </wps:spPr>
                              <wps:txbx>
                                <w:txbxContent>
                                  <w:p w14:paraId="4BC07007" w14:textId="77777777" w:rsidR="002A79D6" w:rsidRPr="00305646" w:rsidRDefault="002A79D6" w:rsidP="00F42B92">
                                    <w:pPr>
                                      <w:pStyle w:val="NormalWeb"/>
                                      <w:spacing w:before="0" w:beforeAutospacing="0" w:after="0" w:afterAutospacing="0"/>
                                      <w:jc w:val="center"/>
                                      <w:rPr>
                                        <w:sz w:val="14"/>
                                      </w:rPr>
                                    </w:pPr>
                                    <w:r w:rsidRPr="00305646">
                                      <w:rPr>
                                        <w:rFonts w:ascii="Arial" w:hAnsi="Arial" w:cstheme="minorBidi"/>
                                        <w:color w:val="000000"/>
                                        <w:kern w:val="24"/>
                                        <w:sz w:val="12"/>
                                        <w:szCs w:val="22"/>
                                      </w:rPr>
                                      <w:t>PDCCH</w:t>
                                    </w:r>
                                  </w:p>
                                </w:txbxContent>
                              </wps:txbx>
                              <wps:bodyPr rot="0" spcFirstLastPara="0" vert="wordArtVert" wrap="square" lIns="0" tIns="0" rIns="0" bIns="0" numCol="1" spcCol="0" rtlCol="0" fromWordArt="0" anchor="ctr" anchorCtr="0" forceAA="0" compatLnSpc="1">
                                <a:prstTxWarp prst="textNoShape">
                                  <a:avLst/>
                                </a:prstTxWarp>
                                <a:normAutofit fontScale="55000" lnSpcReduction="20000"/>
                              </wps:bodyPr>
                            </wps:wsp>
                            <wps:wsp>
                              <wps:cNvPr id="200" name="Straight Arrow Connector 200">
                                <a:extLst/>
                              </wps:cNvPr>
                              <wps:cNvCnPr>
                                <a:cxnSpLocks/>
                              </wps:cNvCnPr>
                              <wps:spPr>
                                <a:xfrm>
                                  <a:off x="4863207" y="1489953"/>
                                  <a:ext cx="2615462" cy="1"/>
                                </a:xfrm>
                                <a:prstGeom prst="straightConnector1">
                                  <a:avLst/>
                                </a:prstGeom>
                                <a:noFill/>
                                <a:ln w="19050" cap="flat" cmpd="sng" algn="ctr">
                                  <a:solidFill>
                                    <a:sysClr val="windowText" lastClr="000000"/>
                                  </a:solidFill>
                                  <a:prstDash val="solid"/>
                                  <a:headEnd type="triangle" w="med" len="med"/>
                                  <a:tailEnd type="triangle"/>
                                </a:ln>
                                <a:effectLst/>
                              </wps:spPr>
                              <wps:bodyPr/>
                            </wps:wsp>
                            <wps:wsp>
                              <wps:cNvPr id="201" name="TextBox 129">
                                <a:extLst/>
                              </wps:cNvPr>
                              <wps:cNvSpPr txBox="1"/>
                              <wps:spPr>
                                <a:xfrm>
                                  <a:off x="5728777" y="1327657"/>
                                  <a:ext cx="915947" cy="395262"/>
                                </a:xfrm>
                                <a:prstGeom prst="rect">
                                  <a:avLst/>
                                </a:prstGeom>
                                <a:solidFill>
                                  <a:srgbClr val="FFFFFF"/>
                                </a:solidFill>
                                <a:ln>
                                  <a:noFill/>
                                </a:ln>
                              </wps:spPr>
                              <wps:txbx>
                                <w:txbxContent>
                                  <w:p w14:paraId="3096933C" w14:textId="77777777" w:rsidR="002A79D6" w:rsidRPr="00305646" w:rsidRDefault="002A79D6" w:rsidP="00F42B92">
                                    <w:pPr>
                                      <w:pStyle w:val="NormalWeb"/>
                                      <w:spacing w:before="0" w:beforeAutospacing="0" w:after="60" w:afterAutospacing="0" w:line="216" w:lineRule="auto"/>
                                      <w:jc w:val="center"/>
                                      <w:rPr>
                                        <w:sz w:val="16"/>
                                        <w:szCs w:val="16"/>
                                      </w:rPr>
                                    </w:pP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RACH for Recovery</w:t>
                                    </w:r>
                                  </w:p>
                                </w:txbxContent>
                              </wps:txbx>
                              <wps:bodyPr wrap="square" lIns="0" tIns="0" rIns="0" bIns="0" rtlCol="0">
                                <a:spAutoFit/>
                              </wps:bodyPr>
                            </wps:wsp>
                            <wps:wsp>
                              <wps:cNvPr id="202" name="Straight Arrow Connector 202">
                                <a:extLst/>
                              </wps:cNvPr>
                              <wps:cNvCnPr>
                                <a:cxnSpLocks/>
                              </wps:cNvCnPr>
                              <wps:spPr>
                                <a:xfrm>
                                  <a:off x="7433211" y="1489953"/>
                                  <a:ext cx="1371600" cy="0"/>
                                </a:xfrm>
                                <a:prstGeom prst="straightConnector1">
                                  <a:avLst/>
                                </a:prstGeom>
                                <a:noFill/>
                                <a:ln w="19050" cap="flat" cmpd="sng" algn="ctr">
                                  <a:solidFill>
                                    <a:sysClr val="windowText" lastClr="000000"/>
                                  </a:solidFill>
                                  <a:prstDash val="solid"/>
                                  <a:headEnd type="triangle" w="med" len="med"/>
                                  <a:tailEnd type="triangle"/>
                                </a:ln>
                                <a:effectLst/>
                              </wps:spPr>
                              <wps:bodyPr/>
                            </wps:wsp>
                            <wps:wsp>
                              <wps:cNvPr id="203" name="TextBox 131">
                                <a:extLst/>
                              </wps:cNvPr>
                              <wps:cNvSpPr txBox="1"/>
                              <wps:spPr>
                                <a:xfrm>
                                  <a:off x="7631481" y="1307495"/>
                                  <a:ext cx="1006350" cy="562107"/>
                                </a:xfrm>
                                <a:prstGeom prst="rect">
                                  <a:avLst/>
                                </a:prstGeom>
                                <a:solidFill>
                                  <a:srgbClr val="FFFFFF"/>
                                </a:solidFill>
                                <a:ln>
                                  <a:noFill/>
                                </a:ln>
                              </wps:spPr>
                              <wps:txbx>
                                <w:txbxContent>
                                  <w:p w14:paraId="1B9B44B5" w14:textId="77777777" w:rsidR="002A79D6" w:rsidRPr="00305646" w:rsidRDefault="002A79D6" w:rsidP="00F42B92">
                                    <w:pPr>
                                      <w:pStyle w:val="NormalWeb"/>
                                      <w:spacing w:before="0" w:beforeAutospacing="0" w:after="60" w:afterAutospacing="0" w:line="216" w:lineRule="auto"/>
                                      <w:jc w:val="center"/>
                                      <w:rPr>
                                        <w:sz w:val="16"/>
                                        <w:szCs w:val="16"/>
                                      </w:rPr>
                                    </w:pP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CORESET activation latency</w:t>
                                    </w:r>
                                  </w:p>
                                </w:txbxContent>
                              </wps:txbx>
                              <wps:bodyPr wrap="square" lIns="0" tIns="0" rIns="0" bIns="0" rtlCol="0">
                                <a:spAutoFit/>
                              </wps:bodyPr>
                            </wps:wsp>
                          </wpg:grpSp>
                          <wps:wsp>
                            <wps:cNvPr id="204" name="TextBox 144">
                              <a:extLst/>
                            </wps:cNvPr>
                            <wps:cNvSpPr txBox="1"/>
                            <wps:spPr>
                              <a:xfrm>
                                <a:off x="90207" y="12434"/>
                                <a:ext cx="384342" cy="187888"/>
                              </a:xfrm>
                              <a:prstGeom prst="rect">
                                <a:avLst/>
                              </a:prstGeom>
                              <a:noFill/>
                            </wps:spPr>
                            <wps:txbx>
                              <w:txbxContent>
                                <w:p w14:paraId="2EA79A6A" w14:textId="77777777" w:rsidR="002A79D6" w:rsidRPr="00305646" w:rsidRDefault="002A79D6" w:rsidP="00F42B92">
                                  <w:pPr>
                                    <w:pStyle w:val="NormalWeb"/>
                                    <w:spacing w:before="0" w:beforeAutospacing="0" w:after="0" w:afterAutospacing="0"/>
                                    <w:jc w:val="center"/>
                                    <w:rPr>
                                      <w:sz w:val="12"/>
                                      <w:szCs w:val="12"/>
                                    </w:rPr>
                                  </w:pPr>
                                  <w:r w:rsidRPr="00305646">
                                    <w:rPr>
                                      <w:rFonts w:ascii="Arial" w:hAnsi="Arial" w:cstheme="minorBidi"/>
                                      <w:color w:val="000000"/>
                                      <w:kern w:val="24"/>
                                      <w:sz w:val="12"/>
                                      <w:szCs w:val="12"/>
                                    </w:rPr>
                                    <w:t>Set q0</w:t>
                                  </w:r>
                                </w:p>
                              </w:txbxContent>
                            </wps:txbx>
                            <wps:bodyPr wrap="square" lIns="0" tIns="0" rIns="0" bIns="0" rtlCol="0" anchor="ctr">
                              <a:normAutofit fontScale="77500" lnSpcReduction="20000"/>
                            </wps:bodyPr>
                          </wps:wsp>
                          <wps:wsp>
                            <wps:cNvPr id="205" name="Oval 205">
                              <a:extLst/>
                            </wps:cNvPr>
                            <wps:cNvSpPr/>
                            <wps:spPr>
                              <a:xfrm rot="16951205">
                                <a:off x="-46040" y="504630"/>
                                <a:ext cx="457854" cy="134663"/>
                              </a:xfrm>
                              <a:prstGeom prst="ellipse">
                                <a:avLst/>
                              </a:prstGeom>
                              <a:solidFill>
                                <a:srgbClr val="70CFEE">
                                  <a:lumMod val="75000"/>
                                </a:srgbClr>
                              </a:solidFill>
                              <a:ln w="95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fontScale="62500" lnSpcReduction="20000"/>
                            </wps:bodyPr>
                          </wps:wsp>
                          <wps:wsp>
                            <wps:cNvPr id="206" name="Oval 206">
                              <a:extLst/>
                            </wps:cNvPr>
                            <wps:cNvSpPr/>
                            <wps:spPr>
                              <a:xfrm rot="4824982">
                                <a:off x="102058" y="506137"/>
                                <a:ext cx="457854" cy="134663"/>
                              </a:xfrm>
                              <a:prstGeom prst="ellipse">
                                <a:avLst/>
                              </a:prstGeom>
                              <a:solidFill>
                                <a:srgbClr val="92D050"/>
                              </a:solidFill>
                              <a:ln w="95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fontScale="62500" lnSpcReduction="20000"/>
                            </wps:bodyPr>
                          </wps:wsp>
                          <wps:wsp>
                            <wps:cNvPr id="207" name="Rectangle 207">
                              <a:extLst/>
                            </wps:cNvPr>
                            <wps:cNvSpPr/>
                            <wps:spPr>
                              <a:xfrm>
                                <a:off x="82959" y="915072"/>
                                <a:ext cx="148129" cy="296258"/>
                              </a:xfrm>
                              <a:prstGeom prst="rect">
                                <a:avLst/>
                              </a:prstGeom>
                              <a:solidFill>
                                <a:srgbClr val="70CFEE">
                                  <a:lumMod val="75000"/>
                                </a:srgbClr>
                              </a:solidFill>
                              <a:ln w="12700" cap="flat" cmpd="sng" algn="ctr">
                                <a:solidFill>
                                  <a:sysClr val="windowText" lastClr="000000"/>
                                </a:solidFill>
                                <a:prstDash val="solid"/>
                                <a:tailEnd type="triangle" w="med" len="med"/>
                              </a:ln>
                              <a:effectLst/>
                            </wps:spPr>
                            <wps:txbx>
                              <w:txbxContent>
                                <w:p w14:paraId="6EDB92FF" w14:textId="77777777" w:rsidR="002A79D6" w:rsidRPr="0026461F" w:rsidRDefault="002A79D6" w:rsidP="00F42B92">
                                  <w:pPr>
                                    <w:pStyle w:val="NormalWeb"/>
                                    <w:spacing w:before="0" w:beforeAutospacing="0" w:after="0" w:afterAutospacing="0"/>
                                    <w:jc w:val="center"/>
                                    <w:rPr>
                                      <w:sz w:val="14"/>
                                    </w:rPr>
                                  </w:pPr>
                                  <w:r w:rsidRPr="0026461F">
                                    <w:rPr>
                                      <w:rFonts w:ascii="Arial" w:hAnsi="Arial" w:cstheme="minorBidi"/>
                                      <w:color w:val="000000"/>
                                      <w:kern w:val="24"/>
                                      <w:sz w:val="12"/>
                                      <w:szCs w:val="22"/>
                                    </w:rPr>
                                    <w:t>RS</w:t>
                                  </w:r>
                                </w:p>
                              </w:txbxContent>
                            </wps:txbx>
                            <wps:bodyPr rot="0" spcFirstLastPara="0" vert="wordArtVert" wrap="square" lIns="0" tIns="0" rIns="0" bIns="0" numCol="1" spcCol="0" rtlCol="0" fromWordArt="0" anchor="ctr" anchorCtr="0" forceAA="0" compatLnSpc="1">
                              <a:prstTxWarp prst="textNoShape">
                                <a:avLst/>
                              </a:prstTxWarp>
                              <a:normAutofit fontScale="70000" lnSpcReduction="20000"/>
                            </wps:bodyPr>
                          </wps:wsp>
                          <wps:wsp>
                            <wps:cNvPr id="208" name="Rectangle 208">
                              <a:extLst/>
                            </wps:cNvPr>
                            <wps:cNvSpPr/>
                            <wps:spPr>
                              <a:xfrm>
                                <a:off x="303744" y="915072"/>
                                <a:ext cx="148129" cy="296258"/>
                              </a:xfrm>
                              <a:prstGeom prst="rect">
                                <a:avLst/>
                              </a:prstGeom>
                              <a:solidFill>
                                <a:srgbClr val="92D050"/>
                              </a:solidFill>
                              <a:ln w="12700" cap="flat" cmpd="sng" algn="ctr">
                                <a:solidFill>
                                  <a:sysClr val="windowText" lastClr="000000"/>
                                </a:solidFill>
                                <a:prstDash val="solid"/>
                                <a:tailEnd type="triangle" w="med" len="med"/>
                              </a:ln>
                              <a:effectLst/>
                            </wps:spPr>
                            <wps:txbx>
                              <w:txbxContent>
                                <w:p w14:paraId="78A32D34" w14:textId="77777777" w:rsidR="002A79D6" w:rsidRPr="0026461F" w:rsidRDefault="002A79D6" w:rsidP="00F42B92">
                                  <w:pPr>
                                    <w:pStyle w:val="NormalWeb"/>
                                    <w:spacing w:before="0" w:beforeAutospacing="0" w:after="0" w:afterAutospacing="0"/>
                                    <w:jc w:val="center"/>
                                    <w:rPr>
                                      <w:sz w:val="14"/>
                                    </w:rPr>
                                  </w:pPr>
                                  <w:r w:rsidRPr="0026461F">
                                    <w:rPr>
                                      <w:rFonts w:ascii="Arial" w:hAnsi="Arial" w:cstheme="minorBidi"/>
                                      <w:color w:val="000000"/>
                                      <w:kern w:val="24"/>
                                      <w:sz w:val="12"/>
                                      <w:szCs w:val="22"/>
                                    </w:rPr>
                                    <w:t>RS</w:t>
                                  </w:r>
                                </w:p>
                              </w:txbxContent>
                            </wps:txbx>
                            <wps:bodyPr rot="0" spcFirstLastPara="0" vert="wordArtVert" wrap="square" lIns="0" tIns="0" rIns="0" bIns="0" numCol="1" spcCol="0" rtlCol="0" fromWordArt="0" anchor="ctr" anchorCtr="0" forceAA="0" compatLnSpc="1">
                              <a:prstTxWarp prst="textNoShape">
                                <a:avLst/>
                              </a:prstTxWarp>
                              <a:normAutofit fontScale="70000" lnSpcReduction="20000"/>
                            </wps:bodyPr>
                          </wps:wsp>
                          <pic:pic xmlns:pic="http://schemas.openxmlformats.org/drawingml/2006/picture">
                            <pic:nvPicPr>
                              <pic:cNvPr id="209" name="Graphic 149" descr="Close">
                                <a:extLst/>
                              </pic:cNvPr>
                              <pic:cNvPicPr>
                                <a:picLocks noChangeAspect="1"/>
                              </pic:cNvPicPr>
                            </pic:nvPicPr>
                            <pic:blipFill>
                              <a:blip r:embed="rId18" cstate="print">
                                <a:extLst>
                                  <a:ext uri="{28A0092B-C50C-407E-A947-70E740481C1C}">
                                    <a14:useLocalDpi xmlns:a14="http://schemas.microsoft.com/office/drawing/2010/main" val="0"/>
                                  </a:ext>
                                  <a:ext uri="{96DAC541-7B7A-43D3-8B79-37D633B846F1}">
                                    <asvg:svgBlip xmlns:asvg="http://schemas.microsoft.com/office/drawing/2016/SVG/main" r:embed="rId19"/>
                                  </a:ext>
                                </a:extLst>
                              </a:blip>
                              <a:stretch>
                                <a:fillRect/>
                              </a:stretch>
                            </pic:blipFill>
                            <pic:spPr>
                              <a:xfrm>
                                <a:off x="36353" y="529828"/>
                                <a:ext cx="228600" cy="228600"/>
                              </a:xfrm>
                              <a:prstGeom prst="rect">
                                <a:avLst/>
                              </a:prstGeom>
                            </pic:spPr>
                          </pic:pic>
                          <wps:wsp>
                            <wps:cNvPr id="210" name="Oval 210">
                              <a:extLst/>
                            </wps:cNvPr>
                            <wps:cNvSpPr/>
                            <wps:spPr>
                              <a:xfrm rot="16951205">
                                <a:off x="678056" y="504630"/>
                                <a:ext cx="457854" cy="134663"/>
                              </a:xfrm>
                              <a:prstGeom prst="ellipse">
                                <a:avLst/>
                              </a:prstGeom>
                              <a:solidFill>
                                <a:srgbClr val="70CFEE">
                                  <a:lumMod val="75000"/>
                                </a:srgbClr>
                              </a:solidFill>
                              <a:ln w="95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fontScale="62500" lnSpcReduction="20000"/>
                            </wps:bodyPr>
                          </wps:wsp>
                          <wps:wsp>
                            <wps:cNvPr id="211" name="Oval 211">
                              <a:extLst/>
                            </wps:cNvPr>
                            <wps:cNvSpPr/>
                            <wps:spPr>
                              <a:xfrm rot="4824982">
                                <a:off x="826154" y="506137"/>
                                <a:ext cx="457854" cy="134663"/>
                              </a:xfrm>
                              <a:prstGeom prst="ellipse">
                                <a:avLst/>
                              </a:prstGeom>
                              <a:solidFill>
                                <a:srgbClr val="92D050"/>
                              </a:solidFill>
                              <a:ln w="95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fontScale="62500" lnSpcReduction="20000"/>
                            </wps:bodyPr>
                          </wps:wsp>
                          <wps:wsp>
                            <wps:cNvPr id="212" name="Rectangle 212">
                              <a:extLst/>
                            </wps:cNvPr>
                            <wps:cNvSpPr/>
                            <wps:spPr>
                              <a:xfrm>
                                <a:off x="807055" y="915072"/>
                                <a:ext cx="148129" cy="296258"/>
                              </a:xfrm>
                              <a:prstGeom prst="rect">
                                <a:avLst/>
                              </a:prstGeom>
                              <a:solidFill>
                                <a:srgbClr val="70CFEE">
                                  <a:lumMod val="75000"/>
                                </a:srgbClr>
                              </a:solidFill>
                              <a:ln w="12700" cap="flat" cmpd="sng" algn="ctr">
                                <a:solidFill>
                                  <a:sysClr val="windowText" lastClr="000000"/>
                                </a:solidFill>
                                <a:prstDash val="solid"/>
                                <a:tailEnd type="triangle" w="med" len="med"/>
                              </a:ln>
                              <a:effectLst/>
                            </wps:spPr>
                            <wps:txbx>
                              <w:txbxContent>
                                <w:p w14:paraId="270A2BBD" w14:textId="77777777" w:rsidR="002A79D6" w:rsidRPr="0026461F" w:rsidRDefault="002A79D6" w:rsidP="00F42B92">
                                  <w:pPr>
                                    <w:pStyle w:val="NormalWeb"/>
                                    <w:spacing w:before="0" w:beforeAutospacing="0" w:after="0" w:afterAutospacing="0"/>
                                    <w:jc w:val="center"/>
                                    <w:rPr>
                                      <w:sz w:val="14"/>
                                    </w:rPr>
                                  </w:pPr>
                                  <w:r w:rsidRPr="0026461F">
                                    <w:rPr>
                                      <w:rFonts w:ascii="Arial" w:hAnsi="Arial" w:cstheme="minorBidi"/>
                                      <w:color w:val="000000"/>
                                      <w:kern w:val="24"/>
                                      <w:sz w:val="12"/>
                                      <w:szCs w:val="22"/>
                                    </w:rPr>
                                    <w:t>RS</w:t>
                                  </w:r>
                                </w:p>
                              </w:txbxContent>
                            </wps:txbx>
                            <wps:bodyPr rot="0" spcFirstLastPara="0" vert="wordArtVert" wrap="square" lIns="0" tIns="0" rIns="0" bIns="0" numCol="1" spcCol="0" rtlCol="0" fromWordArt="0" anchor="ctr" anchorCtr="0" forceAA="0" compatLnSpc="1">
                              <a:prstTxWarp prst="textNoShape">
                                <a:avLst/>
                              </a:prstTxWarp>
                              <a:normAutofit fontScale="70000" lnSpcReduction="20000"/>
                            </wps:bodyPr>
                          </wps:wsp>
                          <wps:wsp>
                            <wps:cNvPr id="213" name="Rectangle 213">
                              <a:extLst/>
                            </wps:cNvPr>
                            <wps:cNvSpPr/>
                            <wps:spPr>
                              <a:xfrm>
                                <a:off x="1027840" y="915072"/>
                                <a:ext cx="148129" cy="296258"/>
                              </a:xfrm>
                              <a:prstGeom prst="rect">
                                <a:avLst/>
                              </a:prstGeom>
                              <a:solidFill>
                                <a:srgbClr val="92D050"/>
                              </a:solidFill>
                              <a:ln w="12700" cap="flat" cmpd="sng" algn="ctr">
                                <a:solidFill>
                                  <a:sysClr val="windowText" lastClr="000000"/>
                                </a:solidFill>
                                <a:prstDash val="solid"/>
                                <a:tailEnd type="triangle" w="med" len="med"/>
                              </a:ln>
                              <a:effectLst/>
                            </wps:spPr>
                            <wps:txbx>
                              <w:txbxContent>
                                <w:p w14:paraId="4C3CB146" w14:textId="77777777" w:rsidR="002A79D6" w:rsidRPr="0026461F" w:rsidRDefault="002A79D6" w:rsidP="00F42B92">
                                  <w:pPr>
                                    <w:pStyle w:val="NormalWeb"/>
                                    <w:spacing w:before="0" w:beforeAutospacing="0" w:after="0" w:afterAutospacing="0"/>
                                    <w:jc w:val="center"/>
                                    <w:rPr>
                                      <w:sz w:val="14"/>
                                    </w:rPr>
                                  </w:pPr>
                                  <w:r w:rsidRPr="0026461F">
                                    <w:rPr>
                                      <w:rFonts w:ascii="Arial" w:hAnsi="Arial" w:cstheme="minorBidi"/>
                                      <w:color w:val="000000"/>
                                      <w:kern w:val="24"/>
                                      <w:sz w:val="12"/>
                                      <w:szCs w:val="22"/>
                                    </w:rPr>
                                    <w:t>RS</w:t>
                                  </w:r>
                                </w:p>
                              </w:txbxContent>
                            </wps:txbx>
                            <wps:bodyPr rot="0" spcFirstLastPara="0" vert="wordArtVert" wrap="square" lIns="0" tIns="0" rIns="0" bIns="0" numCol="1" spcCol="0" rtlCol="0" fromWordArt="0" anchor="ctr" anchorCtr="0" forceAA="0" compatLnSpc="1">
                              <a:prstTxWarp prst="textNoShape">
                                <a:avLst/>
                              </a:prstTxWarp>
                              <a:normAutofit fontScale="70000" lnSpcReduction="20000"/>
                            </wps:bodyPr>
                          </wps:wsp>
                          <pic:pic xmlns:pic="http://schemas.openxmlformats.org/drawingml/2006/picture">
                            <pic:nvPicPr>
                              <pic:cNvPr id="214" name="Graphic 155" descr="Close">
                                <a:extLst/>
                              </pic:cNvPr>
                              <pic:cNvPicPr>
                                <a:picLocks noChangeAspect="1"/>
                              </pic:cNvPicPr>
                            </pic:nvPicPr>
                            <pic:blipFill>
                              <a:blip r:embed="rId18" cstate="print">
                                <a:extLst>
                                  <a:ext uri="{28A0092B-C50C-407E-A947-70E740481C1C}">
                                    <a14:useLocalDpi xmlns:a14="http://schemas.microsoft.com/office/drawing/2010/main" val="0"/>
                                  </a:ext>
                                  <a:ext uri="{96DAC541-7B7A-43D3-8B79-37D633B846F1}">
                                    <asvg:svgBlip xmlns:asvg="http://schemas.microsoft.com/office/drawing/2016/SVG/main" r:embed="rId19"/>
                                  </a:ext>
                                </a:extLst>
                              </a:blip>
                              <a:stretch>
                                <a:fillRect/>
                              </a:stretch>
                            </pic:blipFill>
                            <pic:spPr>
                              <a:xfrm>
                                <a:off x="760449" y="529828"/>
                                <a:ext cx="228600" cy="228600"/>
                              </a:xfrm>
                              <a:prstGeom prst="rect">
                                <a:avLst/>
                              </a:prstGeom>
                            </pic:spPr>
                          </pic:pic>
                          <wps:wsp>
                            <wps:cNvPr id="215" name="Straight Arrow Connector 215">
                              <a:extLst/>
                            </wps:cNvPr>
                            <wps:cNvCnPr>
                              <a:cxnSpLocks/>
                            </wps:cNvCnPr>
                            <wps:spPr>
                              <a:xfrm flipH="1">
                                <a:off x="264953" y="1286061"/>
                                <a:ext cx="583" cy="1097280"/>
                              </a:xfrm>
                              <a:prstGeom prst="straightConnector1">
                                <a:avLst/>
                              </a:prstGeom>
                              <a:noFill/>
                              <a:ln w="12700" cap="flat" cmpd="sng" algn="ctr">
                                <a:solidFill>
                                  <a:sysClr val="windowText" lastClr="000000"/>
                                </a:solidFill>
                                <a:prstDash val="dash"/>
                                <a:headEnd type="none" w="lg" len="lg"/>
                                <a:tailEnd type="none"/>
                              </a:ln>
                              <a:effectLst/>
                            </wps:spPr>
                            <wps:bodyPr/>
                          </wps:wsp>
                        </wpg:grpSp>
                      </wpg:grpSp>
                      <wps:wsp>
                        <wps:cNvPr id="164" name="Straight Arrow Connector 163">
                          <a:extLst>
                            <a:ext uri="{FF2B5EF4-FFF2-40B4-BE49-F238E27FC236}">
                              <a16:creationId xmlns:a16="http://schemas.microsoft.com/office/drawing/2014/main" id="{BB99DFE2-A56F-468E-9787-33949BEEC28B}"/>
                            </a:ext>
                          </a:extLst>
                        </wps:cNvPr>
                        <wps:cNvCnPr>
                          <a:cxnSpLocks/>
                        </wps:cNvCnPr>
                        <wps:spPr>
                          <a:xfrm>
                            <a:off x="307153" y="2104566"/>
                            <a:ext cx="248751" cy="96372"/>
                          </a:xfrm>
                          <a:prstGeom prst="straightConnector1">
                            <a:avLst/>
                          </a:prstGeom>
                          <a:noFill/>
                          <a:ln w="12700" cap="flat" cmpd="sng" algn="ctr">
                            <a:solidFill>
                              <a:sysClr val="windowText" lastClr="000000"/>
                            </a:solidFill>
                            <a:prstDash val="solid"/>
                            <a:headEnd type="triangle" w="med" len="med"/>
                            <a:tailEnd type="none"/>
                          </a:ln>
                          <a:effectLst/>
                        </wps:spPr>
                        <wps:bodyPr/>
                      </wps:wsp>
                      <wps:wsp>
                        <wps:cNvPr id="171" name="Rectangle: Rounded Corners 170">
                          <a:extLst>
                            <a:ext uri="{FF2B5EF4-FFF2-40B4-BE49-F238E27FC236}">
                              <a16:creationId xmlns:a16="http://schemas.microsoft.com/office/drawing/2014/main" id="{6FC504A4-67AD-4FCD-8AFE-6BB3BEDA12E9}"/>
                            </a:ext>
                          </a:extLst>
                        </wps:cNvPr>
                        <wps:cNvSpPr/>
                        <wps:spPr>
                          <a:xfrm>
                            <a:off x="1534602" y="3148717"/>
                            <a:ext cx="5753769" cy="924481"/>
                          </a:xfrm>
                          <a:prstGeom prst="roundRect">
                            <a:avLst/>
                          </a:prstGeom>
                          <a:solidFill>
                            <a:srgbClr val="89D1B2"/>
                          </a:solidFill>
                          <a:ln w="25400" cap="flat" cmpd="sng" algn="ctr">
                            <a:solidFill>
                              <a:srgbClr val="89D1B2">
                                <a:lumMod val="75000"/>
                              </a:srgbClr>
                            </a:solidFill>
                            <a:prstDash val="solid"/>
                            <a:tailEnd type="triangle" w="med" len="med"/>
                          </a:ln>
                          <a:effectLst/>
                        </wps:spPr>
                        <wps:txbx>
                          <w:txbxContent>
                            <w:p w14:paraId="4F69AC6F" w14:textId="77777777" w:rsidR="002A79D6" w:rsidRPr="00305646" w:rsidRDefault="002A79D6" w:rsidP="00F42B92">
                              <w:pPr>
                                <w:pStyle w:val="NormalWeb"/>
                                <w:spacing w:before="0" w:beforeAutospacing="0" w:after="0" w:afterAutospacing="0"/>
                                <w:jc w:val="center"/>
                                <w:rPr>
                                  <w:sz w:val="18"/>
                                </w:rPr>
                              </w:pPr>
                              <w:r w:rsidRPr="00305646">
                                <w:rPr>
                                  <w:rFonts w:ascii="Arial" w:eastAsia="+mn-ea" w:hAnsi="Arial" w:cs="+mn-cs"/>
                                  <w:color w:val="000000"/>
                                  <w:kern w:val="24"/>
                                  <w:szCs w:val="36"/>
                                </w:rPr>
                                <w:t>Send UE triggered L1 report to switch beam</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72" name="Rectangle: Rounded Corners 171">
                          <a:extLst>
                            <a:ext uri="{FF2B5EF4-FFF2-40B4-BE49-F238E27FC236}">
                              <a16:creationId xmlns:a16="http://schemas.microsoft.com/office/drawing/2014/main" id="{AE6B8237-43CC-4E72-AD9A-1361026296B5}"/>
                            </a:ext>
                          </a:extLst>
                        </wps:cNvPr>
                        <wps:cNvSpPr/>
                        <wps:spPr>
                          <a:xfrm>
                            <a:off x="1526650" y="4381169"/>
                            <a:ext cx="5753769" cy="924481"/>
                          </a:xfrm>
                          <a:prstGeom prst="roundRect">
                            <a:avLst/>
                          </a:prstGeom>
                          <a:solidFill>
                            <a:srgbClr val="89D1B2"/>
                          </a:solidFill>
                          <a:ln w="25400" cap="flat" cmpd="sng" algn="ctr">
                            <a:solidFill>
                              <a:srgbClr val="89D1B2">
                                <a:lumMod val="75000"/>
                              </a:srgbClr>
                            </a:solidFill>
                            <a:prstDash val="solid"/>
                            <a:tailEnd type="triangle" w="med" len="med"/>
                          </a:ln>
                          <a:effectLst/>
                        </wps:spPr>
                        <wps:txbx>
                          <w:txbxContent>
                            <w:p w14:paraId="24090EA5" w14:textId="77777777" w:rsidR="002A79D6" w:rsidRPr="00305646" w:rsidRDefault="002A79D6" w:rsidP="00F42B92">
                              <w:pPr>
                                <w:pStyle w:val="NormalWeb"/>
                                <w:spacing w:before="0" w:beforeAutospacing="0" w:after="0" w:afterAutospacing="0"/>
                                <w:jc w:val="center"/>
                                <w:rPr>
                                  <w:sz w:val="18"/>
                                </w:rPr>
                              </w:pPr>
                              <w:r w:rsidRPr="00305646">
                                <w:rPr>
                                  <w:rFonts w:ascii="Arial" w:eastAsia="+mn-ea" w:hAnsi="Arial" w:cs="+mn-cs"/>
                                  <w:color w:val="000000"/>
                                  <w:kern w:val="24"/>
                                  <w:szCs w:val="36"/>
                                </w:rPr>
                                <w:t>Proactively avoid the scenario where all beams fail</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73" name="Arrow: Right 172">
                          <a:extLst>
                            <a:ext uri="{FF2B5EF4-FFF2-40B4-BE49-F238E27FC236}">
                              <a16:creationId xmlns:a16="http://schemas.microsoft.com/office/drawing/2014/main" id="{19963788-1CF5-4081-9F83-A7C19F31650E}"/>
                            </a:ext>
                          </a:extLst>
                        </wps:cNvPr>
                        <wps:cNvSpPr/>
                        <wps:spPr>
                          <a:xfrm rot="19389520">
                            <a:off x="1105231" y="3896140"/>
                            <a:ext cx="458916" cy="167739"/>
                          </a:xfrm>
                          <a:prstGeom prst="rightArrow">
                            <a:avLst/>
                          </a:prstGeom>
                          <a:solidFill>
                            <a:srgbClr val="000000">
                              <a:alpha val="0"/>
                            </a:srgbClr>
                          </a:solidFill>
                          <a:ln w="25400" cap="flat" cmpd="sng" algn="ctr">
                            <a:solidFill>
                              <a:sysClr val="windowText" lastClr="000000"/>
                            </a:solidFill>
                            <a:prstDash val="solid"/>
                            <a:tailEnd type="triangle" w="med" len="med"/>
                          </a:ln>
                          <a:effectLst/>
                        </wps:spPr>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74" name="Arrow: Right 173">
                          <a:extLst>
                            <a:ext uri="{FF2B5EF4-FFF2-40B4-BE49-F238E27FC236}">
                              <a16:creationId xmlns:a16="http://schemas.microsoft.com/office/drawing/2014/main" id="{5F82A88E-540E-4CEB-BE52-8EEFB4F8E356}"/>
                            </a:ext>
                          </a:extLst>
                        </wps:cNvPr>
                        <wps:cNvSpPr/>
                        <wps:spPr>
                          <a:xfrm rot="1418899">
                            <a:off x="1129085" y="4405023"/>
                            <a:ext cx="458916" cy="167739"/>
                          </a:xfrm>
                          <a:prstGeom prst="rightArrow">
                            <a:avLst/>
                          </a:prstGeom>
                          <a:solidFill>
                            <a:srgbClr val="000000">
                              <a:alpha val="0"/>
                            </a:srgbClr>
                          </a:solidFill>
                          <a:ln w="25400" cap="flat" cmpd="sng" algn="ctr">
                            <a:solidFill>
                              <a:sysClr val="windowText" lastClr="000000"/>
                            </a:solidFill>
                            <a:prstDash val="solid"/>
                            <a:tailEnd type="triangle" w="med" len="med"/>
                          </a:ln>
                          <a:effectLst/>
                        </wps:spPr>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2" name="TextBox 81">
                          <a:extLst>
                            <a:ext uri="{FF2B5EF4-FFF2-40B4-BE49-F238E27FC236}">
                              <a16:creationId xmlns:a16="http://schemas.microsoft.com/office/drawing/2014/main" id="{2B36BBCB-D544-48D2-BABF-53E55392F81D}"/>
                            </a:ext>
                          </a:extLst>
                        </wps:cNvPr>
                        <wps:cNvSpPr txBox="1"/>
                        <wps:spPr>
                          <a:xfrm>
                            <a:off x="4746620" y="31803"/>
                            <a:ext cx="2065222" cy="378571"/>
                          </a:xfrm>
                          <a:prstGeom prst="rect">
                            <a:avLst/>
                          </a:prstGeom>
                          <a:solidFill>
                            <a:srgbClr val="FFFFFF"/>
                          </a:solidFill>
                          <a:ln w="25400" cap="flat" cmpd="sng" algn="ctr">
                            <a:solidFill>
                              <a:sysClr val="windowText" lastClr="000000"/>
                            </a:solidFill>
                            <a:prstDash val="solid"/>
                          </a:ln>
                          <a:effectLst/>
                        </wps:spPr>
                        <wps:txbx>
                          <w:txbxContent>
                            <w:p w14:paraId="0A838E23" w14:textId="77777777" w:rsidR="002A79D6" w:rsidRPr="00305646" w:rsidRDefault="002A79D6" w:rsidP="00F42B92">
                              <w:pPr>
                                <w:pStyle w:val="NormalWeb"/>
                                <w:spacing w:before="0" w:beforeAutospacing="0" w:after="0" w:afterAutospacing="0"/>
                                <w:rPr>
                                  <w:sz w:val="18"/>
                                </w:rPr>
                              </w:pPr>
                              <w:r w:rsidRPr="00305646">
                                <w:rPr>
                                  <w:rFonts w:ascii="Arial" w:eastAsia="+mn-ea" w:hAnsi="Arial" w:cs="+mn-cs"/>
                                  <w:color w:val="000000"/>
                                  <w:kern w:val="24"/>
                                  <w:sz w:val="20"/>
                                  <w:szCs w:val="28"/>
                                </w:rPr>
                                <w:t xml:space="preserve">R-15 flow </w:t>
                              </w:r>
                            </w:p>
                          </w:txbxContent>
                        </wps:txbx>
                        <wps:bodyPr wrap="square" rtlCol="0">
                          <a:noAutofit/>
                        </wps:bodyPr>
                      </wps:wsp>
                      <wps:wsp>
                        <wps:cNvPr id="83" name="TextBox 82">
                          <a:extLst>
                            <a:ext uri="{FF2B5EF4-FFF2-40B4-BE49-F238E27FC236}">
                              <a16:creationId xmlns:a16="http://schemas.microsoft.com/office/drawing/2014/main" id="{441D9623-6D3F-48CE-8092-7C893A677C7F}"/>
                            </a:ext>
                          </a:extLst>
                        </wps:cNvPr>
                        <wps:cNvSpPr txBox="1"/>
                        <wps:spPr>
                          <a:xfrm>
                            <a:off x="4715123" y="2592126"/>
                            <a:ext cx="2100220" cy="386125"/>
                          </a:xfrm>
                          <a:prstGeom prst="rect">
                            <a:avLst/>
                          </a:prstGeom>
                          <a:solidFill>
                            <a:srgbClr val="FFFFFF"/>
                          </a:solidFill>
                          <a:ln w="25400" cap="flat" cmpd="sng" algn="ctr">
                            <a:solidFill>
                              <a:sysClr val="windowText" lastClr="000000"/>
                            </a:solidFill>
                            <a:prstDash val="solid"/>
                          </a:ln>
                          <a:effectLst/>
                        </wps:spPr>
                        <wps:txbx>
                          <w:txbxContent>
                            <w:p w14:paraId="73F07F0C" w14:textId="77777777" w:rsidR="002A79D6" w:rsidRPr="00305646" w:rsidRDefault="002A79D6" w:rsidP="00F42B92">
                              <w:pPr>
                                <w:pStyle w:val="NormalWeb"/>
                                <w:spacing w:before="0" w:beforeAutospacing="0" w:after="0" w:afterAutospacing="0"/>
                                <w:rPr>
                                  <w:sz w:val="18"/>
                                </w:rPr>
                              </w:pPr>
                              <w:r w:rsidRPr="00305646">
                                <w:rPr>
                                  <w:rFonts w:ascii="Arial" w:eastAsia="+mn-ea" w:hAnsi="Arial" w:cs="+mn-cs"/>
                                  <w:color w:val="000000"/>
                                  <w:kern w:val="24"/>
                                  <w:sz w:val="20"/>
                                  <w:szCs w:val="28"/>
                                </w:rPr>
                                <w:t>R-16 Enhancement</w:t>
                              </w:r>
                            </w:p>
                          </w:txbxContent>
                        </wps:txbx>
                        <wps:bodyPr wrap="square" rtlCol="0">
                          <a:noAutofit/>
                        </wps:bodyPr>
                      </wps:wsp>
                    </wpg:wgp>
                  </a:graphicData>
                </a:graphic>
              </wp:inline>
            </w:drawing>
          </mc:Choice>
          <mc:Fallback>
            <w:pict>
              <v:group w14:anchorId="67D32799" id="Group 216" o:spid="_x0000_s1071" style="width:443.7pt;height:267.1pt;mso-position-horizontal-relative:char;mso-position-vertical-relative:line" coordorigin="397" coordsize="88153,5305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">
                <o:lock v:ext="edit" aspectratio="t"/>
                <v:oval id="Oval 139" o:spid="_x0000_s1072" style="position:absolute;left:-200;top:30414;width:4579;height:1346;rotation:-507772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" fillcolor="#22b5e5" strokecolor="windowText">
                  <v:stroke endarrow="block"/>
                  <v:textbox inset="0,0,0,0"/>
                </v:oval>
                <v:oval id="Oval 140" o:spid="_x0000_s1073" style="position:absolute;left:1232;top:30413;width:4579;height:1347;rotation:527016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" fillcolor="#92d050" strokecolor="windowText">
                  <v:stroke endarrow="block"/>
                  <v:textbox inset="0,0,0,0"/>
                </v:oval>
                <v:rect id="Rectangle 141" o:spid="_x0000_s1074" style="position:absolute;left:1033;top:34429;width:1481;height:29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" fillcolor="#22b5e5" strokecolor="windowText" strokeweight="1pt">
                  <v:stroke endarrow="block"/>
                  <v:textbox style="layout-flow:vertical;mso-layout-flow-alt:top-to-bottom" inset="0,0,0,0">
                    <w:txbxContent>
                      <w:p w14:paraId="2A1192A1" w14:textId="77777777" w:rsidR="002A79D6" w:rsidRPr="00305646" w:rsidRDefault="002A79D6" w:rsidP="00F42B92">
                        <w:pPr>
                          <w:pStyle w:val="NormalWeb"/>
                          <w:spacing w:before="0" w:beforeAutospacing="0" w:after="0" w:afterAutospacing="0"/>
                          <w:jc w:val="center"/>
                          <w:rPr>
                            <w:sz w:val="14"/>
                          </w:rPr>
                        </w:pPr>
                        <w:r w:rsidRPr="00305646">
                          <w:rPr>
                            <w:rFonts w:ascii="Arial" w:eastAsia="+mn-ea" w:hAnsi="Arial" w:cs="+mn-cs"/>
                            <w:color w:val="000000"/>
                            <w:kern w:val="24"/>
                            <w:sz w:val="12"/>
                            <w:szCs w:val="22"/>
                          </w:rPr>
                          <w:t>RS</w:t>
                        </w:r>
                      </w:p>
                    </w:txbxContent>
                  </v:textbox>
                </v:rect>
                <v:rect id="Rectangle 142" o:spid="_x0000_s1075" style="position:absolute;left:3260;top:34429;width:1481;height:29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" fillcolor="#92d050" strokecolor="windowText" strokeweight="1pt">
                  <v:stroke endarrow="block"/>
                  <v:textbox style="layout-flow:vertical;mso-layout-flow-alt:top-to-bottom" inset="0,0,0,0">
                    <w:txbxContent>
                      <w:p w14:paraId="7F32FD35" w14:textId="77777777" w:rsidR="002A79D6" w:rsidRPr="00305646" w:rsidRDefault="002A79D6" w:rsidP="00F42B92">
                        <w:pPr>
                          <w:pStyle w:val="NormalWeb"/>
                          <w:spacing w:before="0" w:beforeAutospacing="0" w:after="0" w:afterAutospacing="0"/>
                          <w:jc w:val="center"/>
                          <w:rPr>
                            <w:sz w:val="14"/>
                          </w:rPr>
                        </w:pPr>
                        <w:r w:rsidRPr="00305646">
                          <w:rPr>
                            <w:rFonts w:ascii="Arial" w:eastAsia="+mn-ea" w:hAnsi="Arial" w:cs="+mn-cs"/>
                            <w:color w:val="000000"/>
                            <w:kern w:val="24"/>
                            <w:sz w:val="12"/>
                            <w:szCs w:val="22"/>
                          </w:rPr>
                          <w:t>RS</w:t>
                        </w:r>
                      </w:p>
                    </w:txbxContent>
                  </v:textbox>
                </v:rect>
                <v:shape id="Graphic 143" o:spid="_x0000_s1076" type="#_x0000_t75" alt="Close" style="position:absolute;left:556;top:30533;width:2286;height:2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">
                  <v:imagedata r:id="rId20" o:title="Close"/>
                </v:shape>
                <v:shape id="Straight Arrow Connector 157" o:spid="_x0000_s1077" type="#_x0000_t32" style="position:absolute;left:2782;top:37768;width:6;height:1097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" strokecolor="windowText" strokeweight="1pt">
                  <v:stroke dashstyle="dash" startarrowwidth="wide" startarrowlength="long"/>
                  <o:lock v:ext="edit" shapetype="f"/>
                </v:shape>
                <v:shape id="Straight Arrow Connector 159" o:spid="_x0000_s1078" type="#_x0000_t32" style="position:absolute;left:2862;top:44288;width:685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" strokecolor="windowText" strokeweight="1.5pt">
                  <v:stroke startarrow="block" endarrow="block"/>
                  <o:lock v:ext="edit" shapetype="f"/>
                </v:shape>
                <v:shape id="Straight Arrow Connector 161" o:spid="_x0000_s1079" type="#_x0000_t32" style="position:absolute;left:9780;top:37768;width:5;height:1097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" strokecolor="windowText" strokeweight="1pt">
                  <v:stroke dashstyle="dash" startarrowwidth="wide" startarrowlength="long"/>
                  <o:lock v:ext="edit" shapetype="f"/>
                </v:shape>
                <v:group id="Group 177" o:spid="_x0000_s1080" style="position:absolute;left:397;width:88153;height:23833" coordorigin="363" coordsize="88153,238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">
                  <v:shape id="Straight Arrow Connector 150" o:spid="_x0000_s1081" type="#_x0000_t32" style="position:absolute;left:88407;top:12843;width:6;height:1097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" strokecolor="windowText" strokeweight="1pt">
                    <v:stroke dashstyle="dash" startarrowwidth="wide" startarrowlength="long"/>
                    <o:lock v:ext="edit" shapetype="f"/>
                  </v:shape>
                  <v:shape id="Straight Arrow Connector 151" o:spid="_x0000_s1082" type="#_x0000_t32" style="position:absolute;left:17650;top:22769;width:7086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" strokecolor="windowText" strokeweight="1.5pt">
                    <v:stroke startarrow="block" endarrow="block"/>
                    <o:lock v:ext="edit" shapetype="f"/>
                  </v:shape>
                  <v:group id="Group 152" o:spid="_x0000_s1083" style="position:absolute;left:363;width:87685;height:23833" coordorigin="363" coordsize="87684,238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">
                    <v:group id="Group 153" o:spid="_x0000_s1084" style="position:absolute;left:9381;width:78667;height:23816" coordorigin="9381" coordsize="78666,238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">
                      <v:group id="Group 154" o:spid="_x0000_s1085" style="position:absolute;left:15857;top:3430;width:3689;height:8683" coordorigin="15857,3430" coordsize="4554,10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">
                        <o:lock v:ext="edit" aspectratio="t"/>
                        <v:group id="Group 155" o:spid="_x0000_s1086" style="position:absolute;left:16259;top:3430;width:3491;height:5671" coordorigin="16259,3430" coordsize="3490,56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">
                          <v:oval id="Oval 156" o:spid="_x0000_s1087" style="position:absolute;left:14264;top:5425;width:5653;height:1663;rotation:-507772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" fillcolor="#22b5e5" strokecolor="windowText">
                            <v:stroke endarrow="block"/>
                            <v:textbox inset="0,0,0,0"/>
                          </v:oval>
                          <v:oval id="Oval 157" o:spid="_x0000_s1088" style="position:absolute;left:16092;top:5444;width:5653;height:1662;rotation:527016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" fillcolor="#92d050" strokecolor="windowText">
                            <v:stroke endarrow="block"/>
                            <v:textbox inset="0,0,0,0"/>
                          </v:oval>
                        </v:group>
                        <v:rect id="Rectangle 159" o:spid="_x0000_s1089" style="position:absolute;left:15857;top:10492;width:1829;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" fillcolor="#22b5e5" strokecolor="windowText" strokeweight="1pt">
                          <v:stroke endarrow="block"/>
                          <v:textbox style="layout-flow:vertical;mso-layout-flow-alt:top-to-bottom" inset="0,0,0,0">
                            <w:txbxContent>
                              <w:p w14:paraId="6228C879" w14:textId="77777777" w:rsidR="002A79D6" w:rsidRPr="0026461F" w:rsidRDefault="002A79D6" w:rsidP="00F42B92">
                                <w:pPr>
                                  <w:pStyle w:val="NormalWeb"/>
                                  <w:spacing w:before="0" w:beforeAutospacing="0" w:after="0" w:afterAutospacing="0"/>
                                  <w:jc w:val="center"/>
                                  <w:rPr>
                                    <w:sz w:val="14"/>
                                  </w:rPr>
                                </w:pPr>
                                <w:r w:rsidRPr="0026461F">
                                  <w:rPr>
                                    <w:rFonts w:ascii="Arial" w:hAnsi="Arial" w:cstheme="minorBidi"/>
                                    <w:color w:val="000000"/>
                                    <w:kern w:val="24"/>
                                    <w:sz w:val="12"/>
                                    <w:szCs w:val="22"/>
                                  </w:rPr>
                                  <w:t>RS</w:t>
                                </w:r>
                              </w:p>
                            </w:txbxContent>
                          </v:textbox>
                        </v:rect>
                        <v:rect id="Rectangle 161" o:spid="_x0000_s1090" style="position:absolute;left:18583;top:10492;width:1829;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" fillcolor="#92d050" strokecolor="windowText" strokeweight="1pt">
                          <v:stroke endarrow="block"/>
                          <v:textbox style="layout-flow:vertical;mso-layout-flow-alt:top-to-bottom" inset="0,0,0,0">
                            <w:txbxContent>
                              <w:p w14:paraId="519FAB4A" w14:textId="77777777" w:rsidR="002A79D6" w:rsidRPr="0026461F" w:rsidRDefault="002A79D6" w:rsidP="00F42B92">
                                <w:pPr>
                                  <w:pStyle w:val="NormalWeb"/>
                                  <w:spacing w:before="0" w:beforeAutospacing="0" w:after="0" w:afterAutospacing="0"/>
                                  <w:jc w:val="center"/>
                                  <w:rPr>
                                    <w:sz w:val="14"/>
                                  </w:rPr>
                                </w:pPr>
                                <w:r w:rsidRPr="0026461F">
                                  <w:rPr>
                                    <w:rFonts w:ascii="Arial" w:hAnsi="Arial" w:cstheme="minorBidi"/>
                                    <w:color w:val="000000"/>
                                    <w:kern w:val="24"/>
                                    <w:sz w:val="12"/>
                                    <w:szCs w:val="22"/>
                                  </w:rPr>
                                  <w:t>RS</w:t>
                                </w:r>
                              </w:p>
                            </w:txbxContent>
                          </v:textbox>
                        </v:rect>
                      </v:group>
                      <v:shape id="_x0000_s1091" type="#_x0000_t202" style="position:absolute;left:9381;top:17633;width:7957;height:5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" stroked="f">
                        <v:textbox style="mso-fit-shape-to-text:t" inset="0,0,0,0">
                          <w:txbxContent>
                            <w:p w14:paraId="757B0DD8" w14:textId="77777777" w:rsidR="002A79D6" w:rsidRPr="00305646" w:rsidRDefault="002A79D6" w:rsidP="00F42B92">
                              <w:pPr>
                                <w:pStyle w:val="NormalWeb"/>
                                <w:spacing w:before="0" w:beforeAutospacing="0" w:after="60" w:afterAutospacing="0" w:line="216" w:lineRule="auto"/>
                                <w:jc w:val="center"/>
                                <w:rPr>
                                  <w:sz w:val="16"/>
                                  <w:szCs w:val="16"/>
                                </w:rPr>
                              </w:pP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Both beams failed</w:t>
                              </w:r>
                            </w:p>
                          </w:txbxContent>
                        </v:textbox>
                      </v:shape>
                      <v:shape id="Straight Arrow Connector 165" o:spid="_x0000_s1092" type="#_x0000_t32" style="position:absolute;left:25777;top:14899;width:228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" strokecolor="windowText" strokeweight="1.5pt">
                        <v:stroke startarrow="block" endarrow="block"/>
                      </v:shape>
                      <v:shape id="Straight Arrow Connector 166" o:spid="_x0000_s1093" type="#_x0000_t32" style="position:absolute;left:17677;top:12843;width:6;height:1097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" strokecolor="windowText" strokeweight="1pt">
                        <v:stroke dashstyle="dash" startarrowwidth="wide" startarrowlength="long"/>
                        <o:lock v:ext="edit" shapetype="f"/>
                      </v:shape>
                      <v:group id="Group 167" o:spid="_x0000_s1094" style="position:absolute;left:33586;width:9452;height:11649" coordorigin="33586" coordsize="8400,103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">
                        <v:oval id="Oval 168" o:spid="_x0000_s1095" style="position:absolute;left:34094;top:3080;width:4068;height:1197;rotation:-396156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" fillcolor="#7030a0" strokecolor="windowText">
                          <v:stroke endarrow="block"/>
                          <v:textbox inset="0,0,0,0"/>
                        </v:oval>
                        <v:oval id="Oval 169" o:spid="_x0000_s1096" style="position:absolute;left:37270;top:3154;width:4069;height:1196;rotation:414421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" strokecolor="windowText">
                          <v:stroke endarrow="block"/>
                          <v:textbox inset="0,0,0,0"/>
                        </v:oval>
                        <v:rect id="Rectangle 170" o:spid="_x0000_s1097" style="position:absolute;left:34759;top:7090;width:1316;height:26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" fillcolor="#7030a0" strokecolor="windowText" strokeweight="1pt">
                          <v:stroke endarrow="block"/>
                          <v:textbox style="layout-flow:vertical;mso-layout-flow-alt:top-to-bottom" inset="0,0,0,0">
                            <w:txbxContent>
                              <w:p w14:paraId="0CCF211E" w14:textId="77777777" w:rsidR="002A79D6" w:rsidRPr="009F5585" w:rsidRDefault="002A79D6" w:rsidP="00F42B92">
                                <w:pPr>
                                  <w:pStyle w:val="NormalWeb"/>
                                  <w:spacing w:before="0" w:beforeAutospacing="0" w:after="0" w:afterAutospacing="0"/>
                                  <w:jc w:val="center"/>
                                  <w:rPr>
                                    <w:sz w:val="14"/>
                                  </w:rPr>
                                </w:pPr>
                                <w:r w:rsidRPr="009F5585">
                                  <w:rPr>
                                    <w:rFonts w:ascii="Arial" w:hAnsi="Arial" w:cstheme="minorBidi"/>
                                    <w:color w:val="000000"/>
                                    <w:kern w:val="24"/>
                                    <w:sz w:val="12"/>
                                    <w:szCs w:val="22"/>
                                  </w:rPr>
                                  <w:t>RS</w:t>
                                </w:r>
                              </w:p>
                            </w:txbxContent>
                          </v:textbox>
                        </v:rect>
                        <v:rect id="Rectangle 175" o:spid="_x0000_s1098" style="position:absolute;left:37910;top:7083;width:1317;height:26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" strokecolor="windowText" strokeweight="1pt">
                          <v:stroke endarrow="block"/>
                          <v:textbox style="layout-flow:vertical;mso-layout-flow-alt:top-to-bottom" inset="0,0,0,0">
                            <w:txbxContent>
                              <w:p w14:paraId="013622F1" w14:textId="77777777" w:rsidR="002A79D6" w:rsidRPr="009F5585" w:rsidRDefault="002A79D6" w:rsidP="00F42B92">
                                <w:pPr>
                                  <w:pStyle w:val="NormalWeb"/>
                                  <w:spacing w:before="0" w:beforeAutospacing="0" w:after="0" w:afterAutospacing="0"/>
                                  <w:jc w:val="center"/>
                                  <w:rPr>
                                    <w:sz w:val="14"/>
                                  </w:rPr>
                                </w:pPr>
                                <w:r w:rsidRPr="009F5585">
                                  <w:rPr>
                                    <w:rFonts w:ascii="Arial" w:hAnsi="Arial" w:cstheme="minorBidi"/>
                                    <w:color w:val="000000"/>
                                    <w:kern w:val="24"/>
                                    <w:sz w:val="12"/>
                                    <w:szCs w:val="22"/>
                                  </w:rPr>
                                  <w:t>RS</w:t>
                                </w:r>
                              </w:p>
                            </w:txbxContent>
                          </v:textbox>
                        </v:rect>
                        <v:rect id="Rectangle 176" o:spid="_x0000_s1099" style="position:absolute;left:33586;width:8400;height:103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" filled="f" strokecolor="windowText" strokeweight="1.75pt">
                          <v:stroke endarrow="block"/>
                          <v:textbox inset="0,0,0,0"/>
                        </v:rect>
                        <v:shape id="TextBox 74" o:spid="_x0000_s1100" type="#_x0000_t202" style="position:absolute;left:36128;top:315;width:3415;height:16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" filled="f" stroked="f">
                          <v:textbox inset="0,0,0,0">
                            <w:txbxContent>
                              <w:p w14:paraId="14E71D05" w14:textId="77777777" w:rsidR="002A79D6" w:rsidRPr="00305646" w:rsidRDefault="002A79D6" w:rsidP="00F42B92">
                                <w:pPr>
                                  <w:pStyle w:val="NormalWeb"/>
                                  <w:spacing w:before="0" w:beforeAutospacing="0" w:after="0" w:afterAutospacing="0"/>
                                  <w:jc w:val="center"/>
                                  <w:rPr>
                                    <w:sz w:val="16"/>
                                  </w:rPr>
                                </w:pPr>
                                <w:r w:rsidRPr="00305646">
                                  <w:rPr>
                                    <w:rFonts w:ascii="Arial" w:hAnsi="Arial" w:cstheme="minorBidi"/>
                                    <w:color w:val="000000"/>
                                    <w:kern w:val="24"/>
                                    <w:sz w:val="12"/>
                                    <w:szCs w:val="20"/>
                                  </w:rPr>
                                  <w:t>Set q1</w:t>
                                </w:r>
                              </w:p>
                            </w:txbxContent>
                          </v:textbox>
                        </v:shape>
                        <v:rect id="Rectangle 178" o:spid="_x0000_s1101" style="position:absolute;left:36344;top:7083;width:1316;height:26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" strokecolor="windowText" strokeweight="1pt">
                          <v:stroke endarrow="block"/>
                          <v:textbox style="layout-flow:vertical;mso-layout-flow-alt:top-to-bottom" inset="0,0,0,0">
                            <w:txbxContent>
                              <w:p w14:paraId="0150F567" w14:textId="77777777" w:rsidR="002A79D6" w:rsidRPr="009F5585" w:rsidRDefault="002A79D6" w:rsidP="00F42B92">
                                <w:pPr>
                                  <w:pStyle w:val="NormalWeb"/>
                                  <w:spacing w:before="0" w:beforeAutospacing="0" w:after="0" w:afterAutospacing="0"/>
                                  <w:jc w:val="center"/>
                                  <w:rPr>
                                    <w:sz w:val="14"/>
                                  </w:rPr>
                                </w:pPr>
                                <w:r w:rsidRPr="009F5585">
                                  <w:rPr>
                                    <w:rFonts w:ascii="Arial" w:hAnsi="Arial" w:cstheme="minorBidi"/>
                                    <w:color w:val="000000"/>
                                    <w:kern w:val="24"/>
                                    <w:sz w:val="12"/>
                                    <w:szCs w:val="22"/>
                                  </w:rPr>
                                  <w:t>RS</w:t>
                                </w:r>
                              </w:p>
                            </w:txbxContent>
                          </v:textbox>
                        </v:rect>
                        <v:rect id="Rectangle 179" o:spid="_x0000_s1102" style="position:absolute;left:39509;top:7083;width:1316;height:26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" strokecolor="windowText" strokeweight="1pt">
                          <v:stroke endarrow="block"/>
                          <v:textbox style="layout-flow:vertical;mso-layout-flow-alt:top-to-bottom" inset="0,0,0,0">
                            <w:txbxContent>
                              <w:p w14:paraId="19E33252" w14:textId="77777777" w:rsidR="002A79D6" w:rsidRPr="009F5585" w:rsidRDefault="002A79D6" w:rsidP="00F42B92">
                                <w:pPr>
                                  <w:pStyle w:val="NormalWeb"/>
                                  <w:spacing w:before="0" w:beforeAutospacing="0" w:after="0" w:afterAutospacing="0"/>
                                  <w:jc w:val="center"/>
                                  <w:rPr>
                                    <w:sz w:val="14"/>
                                  </w:rPr>
                                </w:pPr>
                                <w:r w:rsidRPr="009F5585">
                                  <w:rPr>
                                    <w:rFonts w:ascii="Arial" w:hAnsi="Arial" w:cstheme="minorBidi"/>
                                    <w:color w:val="000000"/>
                                    <w:kern w:val="24"/>
                                    <w:sz w:val="12"/>
                                    <w:szCs w:val="22"/>
                                  </w:rPr>
                                  <w:t>RS</w:t>
                                </w:r>
                              </w:p>
                            </w:txbxContent>
                          </v:textbox>
                        </v:rect>
                        <v:oval id="Oval 180" o:spid="_x0000_s1103" style="position:absolute;left:34952;top:3311;width:4069;height:1196;rotation:-522873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" strokecolor="windowText">
                          <v:stroke endarrow="block"/>
                          <v:textbox inset="0,0,0,0"/>
                        </v:oval>
                        <v:oval id="Oval 181" o:spid="_x0000_s1104" style="position:absolute;left:36103;top:3305;width:4068;height:1196;rotation:535348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" strokecolor="windowText">
                          <v:stroke endarrow="block"/>
                          <v:textbox inset="0,0,0,0"/>
                        </v:oval>
                      </v:group>
                      <v:shape id="Graphic 101" o:spid="_x0000_s1105" type="#_x0000_t75" alt="Close" style="position:absolute;left:15391;top:5298;width:2286;height:2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">
                        <v:imagedata r:id="rId20" o:title="Close"/>
                      </v:shape>
                      <v:shape id="Graphic 102" o:spid="_x0000_s1106" type="#_x0000_t75" alt="Close" style="position:absolute;left:17385;top:6061;width:2286;height:2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">
                        <v:imagedata r:id="rId20" o:title="Close"/>
                      </v:shape>
                      <v:group id="Group 184" o:spid="_x0000_s1107" style="position:absolute;left:23957;top:3338;width:3690;height:8683" coordorigin="23957,3338" coordsize="4554,10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">
                        <o:lock v:ext="edit" aspectratio="t"/>
                        <v:group id="Group 185" o:spid="_x0000_s1108" style="position:absolute;left:24360;top:3338;width:3491;height:5672" coordorigin="24360,3338" coordsize="3490,56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">
                          <v:oval id="Oval 186" o:spid="_x0000_s1109" style="position:absolute;left:22364;top:5334;width:5653;height:1662;rotation:-507772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" fillcolor="#22b5e5" strokecolor="windowText">
                            <v:stroke endarrow="block"/>
                            <v:textbox inset="0,0,0,0"/>
                          </v:oval>
                          <v:oval id="Oval 187" o:spid="_x0000_s1110" style="position:absolute;left:24193;top:5352;width:5653;height:1663;rotation:527016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" fillcolor="#92d050" strokecolor="windowText">
                            <v:stroke endarrow="block"/>
                            <v:textbox inset="0,0,0,0"/>
                          </v:oval>
                        </v:group>
                        <v:rect id="Rectangle 188" o:spid="_x0000_s1111" style="position:absolute;left:23957;top:10401;width:1829;height:3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" fillcolor="#22b5e5" strokecolor="windowText" strokeweight="1pt">
                          <v:stroke endarrow="block"/>
                          <v:textbox style="layout-flow:vertical;mso-layout-flow-alt:top-to-bottom" inset="0,0,0,0">
                            <w:txbxContent>
                              <w:p w14:paraId="3C0E30F8" w14:textId="77777777" w:rsidR="002A79D6" w:rsidRPr="009F5585" w:rsidRDefault="002A79D6" w:rsidP="00F42B92">
                                <w:pPr>
                                  <w:pStyle w:val="NormalWeb"/>
                                  <w:spacing w:before="0" w:beforeAutospacing="0" w:after="0" w:afterAutospacing="0"/>
                                  <w:jc w:val="center"/>
                                  <w:rPr>
                                    <w:sz w:val="14"/>
                                  </w:rPr>
                                </w:pPr>
                                <w:r w:rsidRPr="009F5585">
                                  <w:rPr>
                                    <w:rFonts w:ascii="Arial" w:hAnsi="Arial" w:cstheme="minorBidi"/>
                                    <w:color w:val="000000"/>
                                    <w:kern w:val="24"/>
                                    <w:sz w:val="12"/>
                                    <w:szCs w:val="22"/>
                                  </w:rPr>
                                  <w:t>RS</w:t>
                                </w:r>
                              </w:p>
                            </w:txbxContent>
                          </v:textbox>
                        </v:rect>
                        <v:rect id="Rectangle 189" o:spid="_x0000_s1112" style="position:absolute;left:26683;top:10401;width:1829;height:3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" fillcolor="#92d050" strokecolor="windowText" strokeweight="1pt">
                          <v:stroke endarrow="block"/>
                          <v:textbox style="layout-flow:vertical;mso-layout-flow-alt:top-to-bottom" inset="0,0,0,0">
                            <w:txbxContent>
                              <w:p w14:paraId="07797822" w14:textId="77777777" w:rsidR="002A79D6" w:rsidRPr="009F5585" w:rsidRDefault="002A79D6" w:rsidP="00F42B92">
                                <w:pPr>
                                  <w:pStyle w:val="NormalWeb"/>
                                  <w:spacing w:before="0" w:beforeAutospacing="0" w:after="0" w:afterAutospacing="0"/>
                                  <w:jc w:val="center"/>
                                  <w:rPr>
                                    <w:sz w:val="14"/>
                                  </w:rPr>
                                </w:pPr>
                                <w:r w:rsidRPr="009F5585">
                                  <w:rPr>
                                    <w:rFonts w:ascii="Arial" w:hAnsi="Arial" w:cstheme="minorBidi"/>
                                    <w:color w:val="000000"/>
                                    <w:kern w:val="24"/>
                                    <w:sz w:val="12"/>
                                    <w:szCs w:val="22"/>
                                  </w:rPr>
                                  <w:t>RS</w:t>
                                </w:r>
                              </w:p>
                            </w:txbxContent>
                          </v:textbox>
                        </v:rect>
                      </v:group>
                      <v:shape id="Graphic 111" o:spid="_x0000_s1113" type="#_x0000_t75" alt="Close" style="position:absolute;left:23491;top:5206;width:2286;height:2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">
                        <v:imagedata r:id="rId20" o:title="Close"/>
                      </v:shape>
                      <v:shape id="Graphic 112" o:spid="_x0000_s1114" type="#_x0000_t75" alt="Close" style="position:absolute;left:25485;top:5969;width:2286;height:2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">
                        <v:imagedata r:id="rId20" o:title="Close"/>
                      </v:shape>
                      <v:shape id="Straight Arrow Connector 192" o:spid="_x0000_s1115" type="#_x0000_t32" style="position:absolute;left:25665;top:12663;width:6;height:457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" strokecolor="windowText" strokeweight="1pt">
                        <v:stroke dashstyle="dash" startarrowwidth="wide" startarrowlength="long"/>
                        <o:lock v:ext="edit" shapetype="f"/>
                      </v:shape>
                      <v:shape id="TextBox 114" o:spid="_x0000_s1116" type="#_x0000_t202" style="position:absolute;left:18065;top:17713;width:16521;height:4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" stroked="f">
                        <v:textbox style="mso-fit-shape-to-text:t" inset="0,0,0,0">
                          <w:txbxContent>
                            <w:p w14:paraId="5A026241" w14:textId="77777777" w:rsidR="002A79D6" w:rsidRPr="00305646" w:rsidRDefault="002A79D6" w:rsidP="00F42B92">
                              <w:pPr>
                                <w:pStyle w:val="NormalWeb"/>
                                <w:spacing w:before="0" w:beforeAutospacing="0" w:after="60" w:afterAutospacing="0" w:line="216" w:lineRule="auto"/>
                                <w:jc w:val="center"/>
                                <w:rPr>
                                  <w:sz w:val="16"/>
                                  <w:szCs w:val="16"/>
                                </w:rPr>
                              </w:pP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Beam Failure detected</w:t>
                              </w:r>
                            </w:p>
                            <w:p w14:paraId="28803068" w14:textId="77777777" w:rsidR="002A79D6" w:rsidRPr="00305646" w:rsidRDefault="002A79D6" w:rsidP="00F42B92">
                              <w:pPr>
                                <w:pStyle w:val="NormalWeb"/>
                                <w:spacing w:before="0" w:beforeAutospacing="0" w:after="60" w:afterAutospacing="0" w:line="216" w:lineRule="auto"/>
                                <w:jc w:val="center"/>
                                <w:rPr>
                                  <w:sz w:val="16"/>
                                  <w:szCs w:val="16"/>
                                </w:rPr>
                              </w:pP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 xml:space="preserve">(BFI </w:t>
                              </w:r>
                              <w:proofErr w:type="spellStart"/>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maxCount</w:t>
                              </w:r>
                              <w:proofErr w:type="spellEnd"/>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 xml:space="preserve"> = 2) </w:t>
                              </w:r>
                            </w:p>
                          </w:txbxContent>
                        </v:textbox>
                      </v:shape>
                      <v:shape id="Straight Arrow Connector 194" o:spid="_x0000_s1117" type="#_x0000_t32" style="position:absolute;left:15391;top:15668;width:1587;height:196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" strokecolor="windowText" strokeweight="1pt">
                        <v:stroke startarrow="block"/>
                        <o:lock v:ext="edit" shapetype="f"/>
                      </v:shape>
                      <v:shape id="Straight Arrow Connector 195" o:spid="_x0000_s1118" type="#_x0000_t32" style="position:absolute;left:48632;top:12663;width:5;height:457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" strokecolor="windowText" strokeweight="1pt">
                        <v:stroke dashstyle="dash" startarrowwidth="wide" startarrowlength="long"/>
                        <o:lock v:ext="edit" shapetype="f"/>
                      </v:shape>
                      <v:shape id="TextBox 118" o:spid="_x0000_s1119" type="#_x0000_t202" style="position:absolute;left:28972;top:13075;width:16541;height:4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" stroked="f">
                        <v:textbox style="mso-fit-shape-to-text:t" inset="0,0,0,0">
                          <w:txbxContent>
                            <w:p w14:paraId="58CDC29F" w14:textId="77777777" w:rsidR="002A79D6" w:rsidRPr="00305646" w:rsidRDefault="002A79D6" w:rsidP="00F42B92">
                              <w:pPr>
                                <w:pStyle w:val="NormalWeb"/>
                                <w:spacing w:before="0" w:beforeAutospacing="0" w:after="60" w:afterAutospacing="0" w:line="216" w:lineRule="auto"/>
                                <w:jc w:val="center"/>
                                <w:rPr>
                                  <w:sz w:val="20"/>
                                </w:rPr>
                              </w:pPr>
                              <w:r w:rsidRPr="00305646">
                                <w:rPr>
                                  <w:rFonts w:ascii="Calibre Semibold" w:hAnsi="Calibre Semibold" w:cstheme="minorBidi"/>
                                  <w:color w:val="404040"/>
                                  <w:kern w:val="24"/>
                                  <w:sz w:val="17"/>
                                  <w:szCs w:val="21"/>
                                  <w14:textFill>
                                    <w14:solidFill>
                                      <w14:srgbClr w14:val="404040">
                                        <w14:lumMod w14:val="75000"/>
                                        <w14:lumOff w14:val="25000"/>
                                      </w14:srgbClr>
                                    </w14:solidFill>
                                  </w14:textFill>
                                </w:rPr>
                                <w:t>Delay to indicate reports to higher layer</w:t>
                              </w:r>
                            </w:p>
                          </w:txbxContent>
                        </v:textbox>
                      </v:shape>
                      <v:shape id="Straight Arrow Connector 197" o:spid="_x0000_s1120" type="#_x0000_t32" style="position:absolute;left:23770;top:16180;width:1587;height:196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" strokecolor="windowText" strokeweight="1pt">
                        <v:stroke startarrow="block"/>
                        <o:lock v:ext="edit" shapetype="f"/>
                      </v:shape>
                      <v:rect id="Rectangle 198" o:spid="_x0000_s1121" style="position:absolute;left:70480;top:7029;width:1266;height:504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" fillcolor="#e69304" strokecolor="windowText" strokeweight="1pt">
                        <v:stroke endarrow="block"/>
                        <v:textbox style="layout-flow:vertical" inset="0,0,0,0">
                          <w:txbxContent>
                            <w:p w14:paraId="68B03A7B" w14:textId="77777777" w:rsidR="002A79D6" w:rsidRPr="00305646" w:rsidRDefault="002A79D6" w:rsidP="00F42B92">
                              <w:pPr>
                                <w:pStyle w:val="NormalWeb"/>
                                <w:spacing w:before="0" w:beforeAutospacing="0" w:after="0" w:afterAutospacing="0"/>
                                <w:jc w:val="center"/>
                                <w:rPr>
                                  <w:sz w:val="14"/>
                                </w:rPr>
                              </w:pPr>
                              <w:r w:rsidRPr="00305646">
                                <w:rPr>
                                  <w:rFonts w:ascii="Arial" w:hAnsi="Arial" w:cstheme="minorBidi"/>
                                  <w:color w:val="000000"/>
                                  <w:kern w:val="24"/>
                                  <w:sz w:val="12"/>
                                  <w:szCs w:val="22"/>
                                </w:rPr>
                                <w:t>RACH</w:t>
                              </w:r>
                            </w:p>
                          </w:txbxContent>
                        </v:textbox>
                      </v:rect>
                      <v:rect id="Rectangle 199" o:spid="_x0000_s1122" style="position:absolute;left:73953;top:6960;width:1266;height:51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" fillcolor="#92d050" strokecolor="windowText" strokeweight="1pt">
                        <v:stroke endarrow="block"/>
                        <v:textbox style="layout-flow:vertical;mso-layout-flow-alt:top-to-bottom" inset="0,0,0,0">
                          <w:txbxContent>
                            <w:p w14:paraId="4BC07007" w14:textId="77777777" w:rsidR="002A79D6" w:rsidRPr="00305646" w:rsidRDefault="002A79D6" w:rsidP="00F42B92">
                              <w:pPr>
                                <w:pStyle w:val="NormalWeb"/>
                                <w:spacing w:before="0" w:beforeAutospacing="0" w:after="0" w:afterAutospacing="0"/>
                                <w:jc w:val="center"/>
                                <w:rPr>
                                  <w:sz w:val="14"/>
                                </w:rPr>
                              </w:pPr>
                              <w:r w:rsidRPr="00305646">
                                <w:rPr>
                                  <w:rFonts w:ascii="Arial" w:hAnsi="Arial" w:cstheme="minorBidi"/>
                                  <w:color w:val="000000"/>
                                  <w:kern w:val="24"/>
                                  <w:sz w:val="12"/>
                                  <w:szCs w:val="22"/>
                                </w:rPr>
                                <w:t>PDCCH</w:t>
                              </w:r>
                            </w:p>
                          </w:txbxContent>
                        </v:textbox>
                      </v:rect>
                      <v:shape id="Straight Arrow Connector 200" o:spid="_x0000_s1123" type="#_x0000_t32" style="position:absolute;left:48632;top:14899;width:2615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" strokecolor="windowText" strokeweight="1.5pt">
                        <v:stroke startarrow="block" endarrow="block"/>
                        <o:lock v:ext="edit" shapetype="f"/>
                      </v:shape>
                      <v:shape id="TextBox 129" o:spid="_x0000_s1124" type="#_x0000_t202" style="position:absolute;left:57287;top:13276;width:9160;height:3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" stroked="f">
                        <v:textbox style="mso-fit-shape-to-text:t" inset="0,0,0,0">
                          <w:txbxContent>
                            <w:p w14:paraId="3096933C" w14:textId="77777777" w:rsidR="002A79D6" w:rsidRPr="00305646" w:rsidRDefault="002A79D6" w:rsidP="00F42B92">
                              <w:pPr>
                                <w:pStyle w:val="NormalWeb"/>
                                <w:spacing w:before="0" w:beforeAutospacing="0" w:after="60" w:afterAutospacing="0" w:line="216" w:lineRule="auto"/>
                                <w:jc w:val="center"/>
                                <w:rPr>
                                  <w:sz w:val="16"/>
                                  <w:szCs w:val="16"/>
                                </w:rPr>
                              </w:pP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RACH for Recovery</w:t>
                              </w:r>
                            </w:p>
                          </w:txbxContent>
                        </v:textbox>
                      </v:shape>
                      <v:shape id="Straight Arrow Connector 202" o:spid="_x0000_s1125" type="#_x0000_t32" style="position:absolute;left:74332;top:14899;width:1371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" strokecolor="windowText" strokeweight="1.5pt">
                        <v:stroke startarrow="block" endarrow="block"/>
                        <o:lock v:ext="edit" shapetype="f"/>
                      </v:shape>
                      <v:shape id="TextBox 131" o:spid="_x0000_s1126" type="#_x0000_t202" style="position:absolute;left:76314;top:13074;width:10064;height:5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" stroked="f">
                        <v:textbox style="mso-fit-shape-to-text:t" inset="0,0,0,0">
                          <w:txbxContent>
                            <w:p w14:paraId="1B9B44B5" w14:textId="77777777" w:rsidR="002A79D6" w:rsidRPr="00305646" w:rsidRDefault="002A79D6" w:rsidP="00F42B92">
                              <w:pPr>
                                <w:pStyle w:val="NormalWeb"/>
                                <w:spacing w:before="0" w:beforeAutospacing="0" w:after="60" w:afterAutospacing="0" w:line="216" w:lineRule="auto"/>
                                <w:jc w:val="center"/>
                                <w:rPr>
                                  <w:sz w:val="16"/>
                                  <w:szCs w:val="16"/>
                                </w:rPr>
                              </w:pP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CORESET activation latency</w:t>
                              </w:r>
                            </w:p>
                          </w:txbxContent>
                        </v:textbox>
                      </v:shape>
                    </v:group>
                    <v:shape id="TextBox 144" o:spid="_x0000_s1127" type="#_x0000_t202" style="position:absolute;left:902;top:124;width:3843;height:18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" filled="f" stroked="f">
                      <v:textbox inset="0,0,0,0">
                        <w:txbxContent>
                          <w:p w14:paraId="2EA79A6A" w14:textId="77777777" w:rsidR="002A79D6" w:rsidRPr="00305646" w:rsidRDefault="002A79D6" w:rsidP="00F42B92">
                            <w:pPr>
                              <w:pStyle w:val="NormalWeb"/>
                              <w:spacing w:before="0" w:beforeAutospacing="0" w:after="0" w:afterAutospacing="0"/>
                              <w:jc w:val="center"/>
                              <w:rPr>
                                <w:sz w:val="12"/>
                                <w:szCs w:val="12"/>
                              </w:rPr>
                            </w:pPr>
                            <w:r w:rsidRPr="00305646">
                              <w:rPr>
                                <w:rFonts w:ascii="Arial" w:hAnsi="Arial" w:cstheme="minorBidi"/>
                                <w:color w:val="000000"/>
                                <w:kern w:val="24"/>
                                <w:sz w:val="12"/>
                                <w:szCs w:val="12"/>
                              </w:rPr>
                              <w:t>Set q0</w:t>
                            </w:r>
                          </w:p>
                        </w:txbxContent>
                      </v:textbox>
                    </v:shape>
                    <v:oval id="Oval 205" o:spid="_x0000_s1128" style="position:absolute;left:-460;top:5045;width:4578;height:1347;rotation:-507772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" fillcolor="#22b5e5" strokecolor="windowText">
                      <v:stroke endarrow="block"/>
                      <v:textbox inset="0,0,0,0"/>
                    </v:oval>
                    <v:oval id="Oval 206" o:spid="_x0000_s1129" style="position:absolute;left:1021;top:5060;width:4578;height:1347;rotation:527016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" fillcolor="#92d050" strokecolor="windowText">
                      <v:stroke endarrow="block"/>
                      <v:textbox inset="0,0,0,0"/>
                    </v:oval>
                    <v:rect id="Rectangle 207" o:spid="_x0000_s1130" style="position:absolute;left:829;top:9150;width:1481;height:29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" fillcolor="#22b5e5" strokecolor="windowText" strokeweight="1pt">
                      <v:stroke endarrow="block"/>
                      <v:textbox style="layout-flow:vertical;mso-layout-flow-alt:top-to-bottom" inset="0,0,0,0">
                        <w:txbxContent>
                          <w:p w14:paraId="6EDB92FF" w14:textId="77777777" w:rsidR="002A79D6" w:rsidRPr="0026461F" w:rsidRDefault="002A79D6" w:rsidP="00F42B92">
                            <w:pPr>
                              <w:pStyle w:val="NormalWeb"/>
                              <w:spacing w:before="0" w:beforeAutospacing="0" w:after="0" w:afterAutospacing="0"/>
                              <w:jc w:val="center"/>
                              <w:rPr>
                                <w:sz w:val="14"/>
                              </w:rPr>
                            </w:pPr>
                            <w:r w:rsidRPr="0026461F">
                              <w:rPr>
                                <w:rFonts w:ascii="Arial" w:hAnsi="Arial" w:cstheme="minorBidi"/>
                                <w:color w:val="000000"/>
                                <w:kern w:val="24"/>
                                <w:sz w:val="12"/>
                                <w:szCs w:val="22"/>
                              </w:rPr>
                              <w:t>RS</w:t>
                            </w:r>
                          </w:p>
                        </w:txbxContent>
                      </v:textbox>
                    </v:rect>
                    <v:rect id="Rectangle 208" o:spid="_x0000_s1131" style="position:absolute;left:3037;top:9150;width:1481;height:29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" fillcolor="#92d050" strokecolor="windowText" strokeweight="1pt">
                      <v:stroke endarrow="block"/>
                      <v:textbox style="layout-flow:vertical;mso-layout-flow-alt:top-to-bottom" inset="0,0,0,0">
                        <w:txbxContent>
                          <w:p w14:paraId="78A32D34" w14:textId="77777777" w:rsidR="002A79D6" w:rsidRPr="0026461F" w:rsidRDefault="002A79D6" w:rsidP="00F42B92">
                            <w:pPr>
                              <w:pStyle w:val="NormalWeb"/>
                              <w:spacing w:before="0" w:beforeAutospacing="0" w:after="0" w:afterAutospacing="0"/>
                              <w:jc w:val="center"/>
                              <w:rPr>
                                <w:sz w:val="14"/>
                              </w:rPr>
                            </w:pPr>
                            <w:r w:rsidRPr="0026461F">
                              <w:rPr>
                                <w:rFonts w:ascii="Arial" w:hAnsi="Arial" w:cstheme="minorBidi"/>
                                <w:color w:val="000000"/>
                                <w:kern w:val="24"/>
                                <w:sz w:val="12"/>
                                <w:szCs w:val="22"/>
                              </w:rPr>
                              <w:t>RS</w:t>
                            </w:r>
                          </w:p>
                        </w:txbxContent>
                      </v:textbox>
                    </v:rect>
                    <v:shape id="Graphic 149" o:spid="_x0000_s1132" type="#_x0000_t75" alt="Close" style="position:absolute;left:363;top:5298;width:2286;height:2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">
                      <v:imagedata r:id="rId20" o:title="Close"/>
                    </v:shape>
                    <v:oval id="Oval 210" o:spid="_x0000_s1133" style="position:absolute;left:6781;top:5045;width:4578;height:1347;rotation:-507772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" fillcolor="#22b5e5" strokecolor="windowText">
                      <v:stroke endarrow="block"/>
                      <v:textbox inset="0,0,0,0"/>
                    </v:oval>
                    <v:oval id="Oval 211" o:spid="_x0000_s1134" style="position:absolute;left:8262;top:5060;width:4578;height:1347;rotation:527016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" fillcolor="#92d050" strokecolor="windowText">
                      <v:stroke endarrow="block"/>
                      <v:textbox inset="0,0,0,0"/>
                    </v:oval>
                    <v:rect id="Rectangle 212" o:spid="_x0000_s1135" style="position:absolute;left:8070;top:9150;width:1481;height:29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" fillcolor="#22b5e5" strokecolor="windowText" strokeweight="1pt">
                      <v:stroke endarrow="block"/>
                      <v:textbox style="layout-flow:vertical;mso-layout-flow-alt:top-to-bottom" inset="0,0,0,0">
                        <w:txbxContent>
                          <w:p w14:paraId="270A2BBD" w14:textId="77777777" w:rsidR="002A79D6" w:rsidRPr="0026461F" w:rsidRDefault="002A79D6" w:rsidP="00F42B92">
                            <w:pPr>
                              <w:pStyle w:val="NormalWeb"/>
                              <w:spacing w:before="0" w:beforeAutospacing="0" w:after="0" w:afterAutospacing="0"/>
                              <w:jc w:val="center"/>
                              <w:rPr>
                                <w:sz w:val="14"/>
                              </w:rPr>
                            </w:pPr>
                            <w:r w:rsidRPr="0026461F">
                              <w:rPr>
                                <w:rFonts w:ascii="Arial" w:hAnsi="Arial" w:cstheme="minorBidi"/>
                                <w:color w:val="000000"/>
                                <w:kern w:val="24"/>
                                <w:sz w:val="12"/>
                                <w:szCs w:val="22"/>
                              </w:rPr>
                              <w:t>RS</w:t>
                            </w:r>
                          </w:p>
                        </w:txbxContent>
                      </v:textbox>
                    </v:rect>
                    <v:rect id="Rectangle 213" o:spid="_x0000_s1136" style="position:absolute;left:10278;top:9150;width:1481;height:29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" fillcolor="#92d050" strokecolor="windowText" strokeweight="1pt">
                      <v:stroke endarrow="block"/>
                      <v:textbox style="layout-flow:vertical;mso-layout-flow-alt:top-to-bottom" inset="0,0,0,0">
                        <w:txbxContent>
                          <w:p w14:paraId="4C3CB146" w14:textId="77777777" w:rsidR="002A79D6" w:rsidRPr="0026461F" w:rsidRDefault="002A79D6" w:rsidP="00F42B92">
                            <w:pPr>
                              <w:pStyle w:val="NormalWeb"/>
                              <w:spacing w:before="0" w:beforeAutospacing="0" w:after="0" w:afterAutospacing="0"/>
                              <w:jc w:val="center"/>
                              <w:rPr>
                                <w:sz w:val="14"/>
                              </w:rPr>
                            </w:pPr>
                            <w:r w:rsidRPr="0026461F">
                              <w:rPr>
                                <w:rFonts w:ascii="Arial" w:hAnsi="Arial" w:cstheme="minorBidi"/>
                                <w:color w:val="000000"/>
                                <w:kern w:val="24"/>
                                <w:sz w:val="12"/>
                                <w:szCs w:val="22"/>
                              </w:rPr>
                              <w:t>RS</w:t>
                            </w:r>
                          </w:p>
                        </w:txbxContent>
                      </v:textbox>
                    </v:rect>
                    <v:shape id="Graphic 155" o:spid="_x0000_s1137" type="#_x0000_t75" alt="Close" style="position:absolute;left:7604;top:5298;width:2286;height:2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">
                      <v:imagedata r:id="rId20" o:title="Close"/>
                    </v:shape>
                    <v:shape id="Straight Arrow Connector 215" o:spid="_x0000_s1138" type="#_x0000_t32" style="position:absolute;left:2649;top:12860;width:6;height:1097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" strokecolor="windowText" strokeweight="1pt">
                      <v:stroke dashstyle="dash" startarrowwidth="wide" startarrowlength="long"/>
                      <o:lock v:ext="edit" shapetype="f"/>
                    </v:shape>
                  </v:group>
                </v:group>
                <v:shape id="Straight Arrow Connector 163" o:spid="_x0000_s1139" type="#_x0000_t32" style="position:absolute;left:3071;top:21045;width:2488;height:96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" strokecolor="windowText" strokeweight="1pt">
                  <v:stroke startarrow="block"/>
                  <o:lock v:ext="edit" shapetype="f"/>
                </v:shape>
                <v:roundrect id="Rectangle: Rounded Corners 170" o:spid="_x0000_s1140" style="position:absolute;left:15346;top:31487;width:57537;height:924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" fillcolor="#89d1b2" strokecolor="#4bb989" strokeweight="2pt">
                  <v:stroke endarrow="block"/>
                  <v:textbox inset="0,0,0,0">
                    <w:txbxContent>
                      <w:p w14:paraId="4F69AC6F" w14:textId="77777777" w:rsidR="002A79D6" w:rsidRPr="00305646" w:rsidRDefault="002A79D6" w:rsidP="00F42B92">
                        <w:pPr>
                          <w:pStyle w:val="NormalWeb"/>
                          <w:spacing w:before="0" w:beforeAutospacing="0" w:after="0" w:afterAutospacing="0"/>
                          <w:jc w:val="center"/>
                          <w:rPr>
                            <w:sz w:val="18"/>
                          </w:rPr>
                        </w:pPr>
                        <w:r w:rsidRPr="00305646">
                          <w:rPr>
                            <w:rFonts w:ascii="Arial" w:eastAsia="+mn-ea" w:hAnsi="Arial" w:cs="+mn-cs"/>
                            <w:color w:val="000000"/>
                            <w:kern w:val="24"/>
                            <w:szCs w:val="36"/>
                          </w:rPr>
                          <w:t>Send UE triggered L1 report to switch beam</w:t>
                        </w:r>
                      </w:p>
                    </w:txbxContent>
                  </v:textbox>
                </v:roundrect>
                <v:roundrect id="Rectangle: Rounded Corners 171" o:spid="_x0000_s1141" style="position:absolute;left:15266;top:43811;width:57538;height:924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" fillcolor="#89d1b2" strokecolor="#4bb989" strokeweight="2pt">
                  <v:stroke endarrow="block"/>
                  <v:textbox inset="0,0,0,0">
                    <w:txbxContent>
                      <w:p w14:paraId="24090EA5" w14:textId="77777777" w:rsidR="002A79D6" w:rsidRPr="00305646" w:rsidRDefault="002A79D6" w:rsidP="00F42B92">
                        <w:pPr>
                          <w:pStyle w:val="NormalWeb"/>
                          <w:spacing w:before="0" w:beforeAutospacing="0" w:after="0" w:afterAutospacing="0"/>
                          <w:jc w:val="center"/>
                          <w:rPr>
                            <w:sz w:val="18"/>
                          </w:rPr>
                        </w:pPr>
                        <w:r w:rsidRPr="00305646">
                          <w:rPr>
                            <w:rFonts w:ascii="Arial" w:eastAsia="+mn-ea" w:hAnsi="Arial" w:cs="+mn-cs"/>
                            <w:color w:val="000000"/>
                            <w:kern w:val="24"/>
                            <w:szCs w:val="36"/>
                          </w:rPr>
                          <w:t>Proactively avoid the scenario where all beams fail</w:t>
                        </w:r>
                      </w:p>
                    </w:txbxContent>
                  </v:textbox>
                </v:round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172" o:spid="_x0000_s1142" type="#_x0000_t13" style="position:absolute;left:11052;top:38961;width:4589;height:1677;rotation:-241443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" adj="17652" fillcolor="black" strokecolor="windowText" strokeweight="2pt">
                  <v:fill opacity="0"/>
                  <v:stroke endarrow="block"/>
                  <v:textbox inset="0,0,0,0"/>
                </v:shape>
                <v:shape id="Arrow: Right 173" o:spid="_x0000_s1143" type="#_x0000_t13" style="position:absolute;left:11290;top:44050;width:4590;height:1677;rotation:154981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" adj="17652" fillcolor="black" strokecolor="windowText" strokeweight="2pt">
                  <v:fill opacity="0"/>
                  <v:stroke endarrow="block"/>
                  <v:textbox inset="0,0,0,0"/>
                </v:shape>
                <v:shape id="TextBox 81" o:spid="_x0000_s1144" type="#_x0000_t202" style="position:absolute;left:47466;top:318;width:20652;height:37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" strokecolor="windowText" strokeweight="2pt">
                  <v:textbox>
                    <w:txbxContent>
                      <w:p w14:paraId="0A838E23" w14:textId="77777777" w:rsidR="002A79D6" w:rsidRPr="00305646" w:rsidRDefault="002A79D6" w:rsidP="00F42B92">
                        <w:pPr>
                          <w:pStyle w:val="NormalWeb"/>
                          <w:spacing w:before="0" w:beforeAutospacing="0" w:after="0" w:afterAutospacing="0"/>
                          <w:rPr>
                            <w:sz w:val="18"/>
                          </w:rPr>
                        </w:pPr>
                        <w:r w:rsidRPr="00305646">
                          <w:rPr>
                            <w:rFonts w:ascii="Arial" w:eastAsia="+mn-ea" w:hAnsi="Arial" w:cs="+mn-cs"/>
                            <w:color w:val="000000"/>
                            <w:kern w:val="24"/>
                            <w:sz w:val="20"/>
                            <w:szCs w:val="28"/>
                          </w:rPr>
                          <w:t xml:space="preserve">R-15 flow </w:t>
                        </w:r>
                      </w:p>
                    </w:txbxContent>
                  </v:textbox>
                </v:shape>
                <v:shape id="TextBox 82" o:spid="_x0000_s1145" type="#_x0000_t202" style="position:absolute;left:47151;top:25921;width:21002;height:38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" strokecolor="windowText" strokeweight="2pt">
                  <v:textbox>
                    <w:txbxContent>
                      <w:p w14:paraId="73F07F0C" w14:textId="77777777" w:rsidR="002A79D6" w:rsidRPr="00305646" w:rsidRDefault="002A79D6" w:rsidP="00F42B92">
                        <w:pPr>
                          <w:pStyle w:val="NormalWeb"/>
                          <w:spacing w:before="0" w:beforeAutospacing="0" w:after="0" w:afterAutospacing="0"/>
                          <w:rPr>
                            <w:sz w:val="18"/>
                          </w:rPr>
                        </w:pPr>
                        <w:r w:rsidRPr="00305646">
                          <w:rPr>
                            <w:rFonts w:ascii="Arial" w:eastAsia="+mn-ea" w:hAnsi="Arial" w:cs="+mn-cs"/>
                            <w:color w:val="000000"/>
                            <w:kern w:val="24"/>
                            <w:sz w:val="20"/>
                            <w:szCs w:val="28"/>
                          </w:rPr>
                          <w:t>R-16 Enhancement</w:t>
                        </w:r>
                      </w:p>
                    </w:txbxContent>
                  </v:textbox>
                </v:shape>
                <w10:anchorlock/>
              </v:group>
            </w:pict>
          </mc:Fallback>
        </mc:AlternateContent>
      </w:r>
    </w:p>
    <w:p w14:paraId="041F2C28" w14:textId="3AA9E496" w:rsidR="00F42B92" w:rsidRPr="003F2437" w:rsidRDefault="00F42B92" w:rsidP="00F42B92">
      <w:pPr>
        <w:pStyle w:val="Caption"/>
        <w:jc w:val="center"/>
        <w:rPr>
          <w:b/>
          <w:i w:val="0"/>
          <w:color w:val="auto"/>
          <w:sz w:val="20"/>
          <w:szCs w:val="22"/>
          <w:lang w:eastAsia="zh-CN"/>
        </w:rPr>
      </w:pPr>
      <w:bookmarkStart w:id="27" w:name="_Ref525819517"/>
      <w:r w:rsidRPr="003F2437">
        <w:rPr>
          <w:b/>
          <w:i w:val="0"/>
          <w:color w:val="auto"/>
          <w:sz w:val="20"/>
          <w:szCs w:val="22"/>
        </w:rPr>
        <w:t xml:space="preserve">Figure </w:t>
      </w:r>
      <w:r w:rsidRPr="003F2437">
        <w:rPr>
          <w:b/>
          <w:i w:val="0"/>
          <w:color w:val="auto"/>
          <w:sz w:val="20"/>
          <w:szCs w:val="22"/>
        </w:rPr>
        <w:fldChar w:fldCharType="begin"/>
      </w:r>
      <w:r w:rsidRPr="003F2437">
        <w:rPr>
          <w:b/>
          <w:i w:val="0"/>
          <w:color w:val="auto"/>
          <w:sz w:val="20"/>
          <w:szCs w:val="22"/>
        </w:rPr>
        <w:instrText xml:space="preserve"> SEQ Figure \* ARABIC </w:instrText>
      </w:r>
      <w:r w:rsidRPr="003F2437">
        <w:rPr>
          <w:b/>
          <w:i w:val="0"/>
          <w:color w:val="auto"/>
          <w:sz w:val="20"/>
          <w:szCs w:val="22"/>
        </w:rPr>
        <w:fldChar w:fldCharType="separate"/>
      </w:r>
      <w:r w:rsidR="004E73B5">
        <w:rPr>
          <w:b/>
          <w:i w:val="0"/>
          <w:noProof/>
          <w:color w:val="auto"/>
          <w:sz w:val="20"/>
          <w:szCs w:val="22"/>
        </w:rPr>
        <w:t>10</w:t>
      </w:r>
      <w:r w:rsidRPr="003F2437">
        <w:rPr>
          <w:b/>
          <w:i w:val="0"/>
          <w:color w:val="auto"/>
          <w:sz w:val="20"/>
          <w:szCs w:val="22"/>
        </w:rPr>
        <w:fldChar w:fldCharType="end"/>
      </w:r>
      <w:bookmarkEnd w:id="27"/>
      <w:r w:rsidRPr="003F2437">
        <w:rPr>
          <w:b/>
          <w:i w:val="0"/>
          <w:color w:val="auto"/>
          <w:sz w:val="20"/>
          <w:szCs w:val="22"/>
        </w:rPr>
        <w:t>: L1-event triggered fast beam selection</w:t>
      </w:r>
    </w:p>
    <w:p w14:paraId="3AEDA145" w14:textId="77777777" w:rsidR="00F42B92" w:rsidRPr="00E8453C" w:rsidRDefault="00F42B92" w:rsidP="00F42B92">
      <w:pPr>
        <w:rPr>
          <w:lang w:eastAsia="ja-JP"/>
        </w:rPr>
      </w:pPr>
    </w:p>
    <w:p w14:paraId="6614CBEE" w14:textId="0D75C5DC" w:rsidR="00F42B92" w:rsidRPr="00D7086D" w:rsidRDefault="00F42B92" w:rsidP="00D7086D">
      <w:pPr>
        <w:rPr>
          <w:b/>
        </w:rPr>
      </w:pPr>
      <w:bookmarkStart w:id="28" w:name="PBFR"/>
      <w:r w:rsidRPr="00254919">
        <w:rPr>
          <w:b/>
          <w:u w:val="single"/>
          <w:lang w:eastAsia="ja-JP"/>
        </w:rPr>
        <w:t xml:space="preserve">Proposal </w:t>
      </w:r>
      <w:r w:rsidR="00ED31F5">
        <w:rPr>
          <w:b/>
          <w:u w:val="single"/>
          <w:lang w:eastAsia="ja-JP"/>
        </w:rPr>
        <w:fldChar w:fldCharType="begin"/>
      </w:r>
      <w:r w:rsidR="00ED31F5">
        <w:rPr>
          <w:b/>
          <w:u w:val="single"/>
          <w:lang w:eastAsia="ja-JP"/>
        </w:rPr>
        <w:instrText xml:space="preserve"> AUTONUM  \* Arabic \s : </w:instrText>
      </w:r>
      <w:r w:rsidR="00ED31F5">
        <w:rPr>
          <w:b/>
          <w:u w:val="single"/>
          <w:lang w:eastAsia="ja-JP"/>
        </w:rPr>
        <w:fldChar w:fldCharType="end"/>
      </w:r>
      <w:r>
        <w:rPr>
          <w:b/>
          <w:lang w:eastAsia="ja-JP"/>
        </w:rPr>
        <w:t xml:space="preserve"> Study and specify L1 event trigger-based report for fast beam selection.</w:t>
      </w:r>
    </w:p>
    <w:bookmarkEnd w:id="28"/>
    <w:p w14:paraId="70BFE529" w14:textId="3C113D3E" w:rsidR="0068303B" w:rsidRDefault="008B3776" w:rsidP="00B735E4">
      <w:pPr>
        <w:pStyle w:val="Heading1"/>
        <w:numPr>
          <w:ilvl w:val="0"/>
          <w:numId w:val="7"/>
        </w:numPr>
        <w:overflowPunct w:val="0"/>
        <w:autoSpaceDE w:val="0"/>
        <w:autoSpaceDN w:val="0"/>
        <w:adjustRightInd w:val="0"/>
        <w:ind w:left="432" w:hanging="432"/>
        <w:textAlignment w:val="baseline"/>
        <w:rPr>
          <w:rFonts w:eastAsiaTheme="minorEastAsia" w:cs="Arial"/>
          <w:szCs w:val="32"/>
          <w:lang w:eastAsia="zh-CN"/>
        </w:rPr>
      </w:pPr>
      <w:r>
        <w:rPr>
          <w:rFonts w:eastAsiaTheme="minorEastAsia" w:cs="Arial"/>
          <w:szCs w:val="32"/>
          <w:lang w:eastAsia="zh-CN"/>
        </w:rPr>
        <w:t>E</w:t>
      </w:r>
      <w:r w:rsidR="0068303B">
        <w:rPr>
          <w:rFonts w:eastAsiaTheme="minorEastAsia" w:cs="Arial"/>
          <w:szCs w:val="32"/>
          <w:lang w:eastAsia="zh-CN"/>
        </w:rPr>
        <w:t>nhancements to Beam Selection in CDRX</w:t>
      </w:r>
    </w:p>
    <w:p w14:paraId="4F53648B" w14:textId="1F1A4E1E" w:rsidR="00CB63B4" w:rsidRDefault="006C27C5" w:rsidP="00B95A1C">
      <w:pPr>
        <w:jc w:val="both"/>
        <w:rPr>
          <w:lang w:eastAsia="zh-CN"/>
        </w:rPr>
      </w:pPr>
      <w:r>
        <w:rPr>
          <w:lang w:eastAsia="ko-KR"/>
        </w:rPr>
        <w:t>In this section we consider feature (B) of the approved WI looking at beam selection enhancements for lower latency and overhead reduction.</w:t>
      </w:r>
      <w:r>
        <w:rPr>
          <w:lang w:eastAsia="zh-CN"/>
        </w:rPr>
        <w:t xml:space="preserve"> </w:t>
      </w:r>
      <w:r w:rsidR="005032B5">
        <w:rPr>
          <w:lang w:eastAsia="zh-CN"/>
        </w:rPr>
        <w:t xml:space="preserve">In CDRX operation fast beam selection is crucial for power efficient operation in FR2. An example R-15 </w:t>
      </w:r>
      <w:r w:rsidR="006928C8">
        <w:rPr>
          <w:lang w:eastAsia="zh-CN"/>
        </w:rPr>
        <w:t>b</w:t>
      </w:r>
      <w:r w:rsidR="005032B5">
        <w:rPr>
          <w:lang w:eastAsia="zh-CN"/>
        </w:rPr>
        <w:t xml:space="preserve">eam </w:t>
      </w:r>
      <w:r w:rsidR="006928C8">
        <w:rPr>
          <w:lang w:eastAsia="zh-CN"/>
        </w:rPr>
        <w:t>s</w:t>
      </w:r>
      <w:r w:rsidR="005032B5">
        <w:rPr>
          <w:lang w:eastAsia="zh-CN"/>
        </w:rPr>
        <w:t>election during the CDRX O</w:t>
      </w:r>
      <w:r w:rsidR="006928C8">
        <w:rPr>
          <w:lang w:eastAsia="zh-CN"/>
        </w:rPr>
        <w:t>N</w:t>
      </w:r>
      <w:r w:rsidR="005032B5">
        <w:rPr>
          <w:lang w:eastAsia="zh-CN"/>
        </w:rPr>
        <w:t xml:space="preserve"> duration </w:t>
      </w:r>
      <w:r w:rsidR="006928C8">
        <w:rPr>
          <w:lang w:eastAsia="zh-CN"/>
        </w:rPr>
        <w:t xml:space="preserve">is shown in the figure below. </w:t>
      </w:r>
      <w:r w:rsidR="00264C78">
        <w:rPr>
          <w:lang w:eastAsia="zh-CN"/>
        </w:rPr>
        <w:t xml:space="preserve">In the example operation </w:t>
      </w:r>
      <w:proofErr w:type="spellStart"/>
      <w:r w:rsidR="00264C78">
        <w:rPr>
          <w:lang w:eastAsia="zh-CN"/>
        </w:rPr>
        <w:t>gNB</w:t>
      </w:r>
      <w:proofErr w:type="spellEnd"/>
      <w:r w:rsidR="00264C78">
        <w:rPr>
          <w:lang w:eastAsia="zh-CN"/>
        </w:rPr>
        <w:t xml:space="preserve"> configures two CORESETS in each slot to monitor PDCCH</w:t>
      </w:r>
      <w:r w:rsidR="00CA25C0">
        <w:rPr>
          <w:lang w:eastAsia="zh-CN"/>
        </w:rPr>
        <w:t xml:space="preserve">. Each CORESET maybe associated with a different TCI state for robustness. </w:t>
      </w:r>
    </w:p>
    <w:p w14:paraId="41A92737" w14:textId="49670DF9" w:rsidR="002C2777" w:rsidRDefault="00CB63B4" w:rsidP="0068303B">
      <w:pPr>
        <w:rPr>
          <w:lang w:val="en-US" w:eastAsia="zh-CN"/>
        </w:rPr>
      </w:pPr>
      <w:r w:rsidRPr="002C2777">
        <w:rPr>
          <w:lang w:val="en-US" w:eastAsia="zh-CN"/>
        </w:rPr>
        <w:object w:dxaOrig="23209" w:dyaOrig="6254" w14:anchorId="6B6D44F1">
          <v:shape id="_x0000_i1025" type="#_x0000_t75" style="width:471pt;height:126.75pt" o:ole="">
            <v:imagedata r:id="rId21" o:title=""/>
          </v:shape>
          <o:OLEObject Type="Embed" ProgID="Visio.Drawing.11" ShapeID="_x0000_i1025" DrawAspect="Content" ObjectID="_1602705500" r:id="rId22"/>
        </w:object>
      </w:r>
    </w:p>
    <w:p w14:paraId="0F57F189" w14:textId="62D1D377" w:rsidR="00CA25C0" w:rsidRDefault="00013F3C" w:rsidP="00B95A1C">
      <w:pPr>
        <w:jc w:val="both"/>
        <w:rPr>
          <w:lang w:val="en-US" w:eastAsia="zh-CN"/>
        </w:rPr>
      </w:pPr>
      <w:r>
        <w:rPr>
          <w:lang w:val="en-US" w:eastAsia="zh-CN"/>
        </w:rPr>
        <w:t xml:space="preserve">When the gNB has some data to transmit in the ON duration, it may trigger AP CSI-RS via DCI. </w:t>
      </w:r>
      <w:r w:rsidR="00CA25C0">
        <w:rPr>
          <w:lang w:val="en-US" w:eastAsia="zh-CN"/>
        </w:rPr>
        <w:t>The</w:t>
      </w:r>
      <w:r>
        <w:rPr>
          <w:lang w:val="en-US" w:eastAsia="zh-CN"/>
        </w:rPr>
        <w:t xml:space="preserve"> UE may report its preferred beam, and further communication can continue based on the indicated report.  The latency for beam selection via this procedure for a few CSF combinations is provided below.</w:t>
      </w:r>
    </w:p>
    <w:p w14:paraId="68ABCB6B" w14:textId="74203017" w:rsidR="005032B5" w:rsidRPr="005032B5" w:rsidRDefault="005032B5" w:rsidP="005032B5">
      <w:pPr>
        <w:pStyle w:val="Caption"/>
        <w:keepNext/>
        <w:rPr>
          <w:b/>
          <w:i w:val="0"/>
          <w:iCs w:val="0"/>
          <w:noProof/>
          <w:color w:val="auto"/>
          <w:sz w:val="20"/>
          <w:szCs w:val="20"/>
        </w:rPr>
      </w:pPr>
      <w:r w:rsidRPr="005032B5">
        <w:rPr>
          <w:b/>
          <w:i w:val="0"/>
          <w:iCs w:val="0"/>
          <w:noProof/>
          <w:color w:val="auto"/>
          <w:sz w:val="20"/>
          <w:szCs w:val="20"/>
        </w:rPr>
        <w:lastRenderedPageBreak/>
        <w:t xml:space="preserve">Table </w:t>
      </w:r>
      <w:r w:rsidRPr="005032B5">
        <w:rPr>
          <w:b/>
          <w:i w:val="0"/>
          <w:iCs w:val="0"/>
          <w:noProof/>
          <w:color w:val="auto"/>
          <w:sz w:val="20"/>
          <w:szCs w:val="20"/>
        </w:rPr>
        <w:fldChar w:fldCharType="begin"/>
      </w:r>
      <w:r w:rsidRPr="005032B5">
        <w:rPr>
          <w:b/>
          <w:i w:val="0"/>
          <w:iCs w:val="0"/>
          <w:noProof/>
          <w:color w:val="auto"/>
          <w:sz w:val="20"/>
          <w:szCs w:val="20"/>
        </w:rPr>
        <w:instrText xml:space="preserve"> SEQ Table \* ARABIC </w:instrText>
      </w:r>
      <w:r w:rsidRPr="005032B5">
        <w:rPr>
          <w:b/>
          <w:i w:val="0"/>
          <w:iCs w:val="0"/>
          <w:noProof/>
          <w:color w:val="auto"/>
          <w:sz w:val="20"/>
          <w:szCs w:val="20"/>
        </w:rPr>
        <w:fldChar w:fldCharType="separate"/>
      </w:r>
      <w:r w:rsidR="00F86895">
        <w:rPr>
          <w:b/>
          <w:i w:val="0"/>
          <w:iCs w:val="0"/>
          <w:noProof/>
          <w:color w:val="auto"/>
          <w:sz w:val="20"/>
          <w:szCs w:val="20"/>
        </w:rPr>
        <w:t>4</w:t>
      </w:r>
      <w:r w:rsidRPr="005032B5">
        <w:rPr>
          <w:b/>
          <w:i w:val="0"/>
          <w:iCs w:val="0"/>
          <w:noProof/>
          <w:color w:val="auto"/>
          <w:sz w:val="20"/>
          <w:szCs w:val="20"/>
        </w:rPr>
        <w:fldChar w:fldCharType="end"/>
      </w:r>
      <w:r w:rsidRPr="005032B5">
        <w:rPr>
          <w:b/>
          <w:i w:val="0"/>
          <w:iCs w:val="0"/>
          <w:noProof/>
          <w:color w:val="auto"/>
          <w:sz w:val="20"/>
          <w:szCs w:val="20"/>
        </w:rPr>
        <w:t>: Proc</w:t>
      </w:r>
      <w:r>
        <w:rPr>
          <w:b/>
          <w:i w:val="0"/>
          <w:iCs w:val="0"/>
          <w:noProof/>
          <w:color w:val="auto"/>
          <w:sz w:val="20"/>
          <w:szCs w:val="20"/>
        </w:rPr>
        <w:t>essing time in OFDM symbols (120Khz Numerology) for an example UE implementation</w:t>
      </w:r>
    </w:p>
    <w:tbl>
      <w:tblPr>
        <w:tblStyle w:val="TableGrid"/>
        <w:tblW w:w="0" w:type="auto"/>
        <w:tblLook w:val="04A0" w:firstRow="1" w:lastRow="0" w:firstColumn="1" w:lastColumn="0" w:noHBand="0" w:noVBand="1"/>
      </w:tblPr>
      <w:tblGrid>
        <w:gridCol w:w="2337"/>
        <w:gridCol w:w="2337"/>
        <w:gridCol w:w="2338"/>
        <w:gridCol w:w="2338"/>
      </w:tblGrid>
      <w:tr w:rsidR="005032B5" w14:paraId="52509067" w14:textId="77777777" w:rsidTr="005032B5">
        <w:tc>
          <w:tcPr>
            <w:tcW w:w="2337" w:type="dxa"/>
          </w:tcPr>
          <w:p w14:paraId="7A16D239" w14:textId="77777777" w:rsidR="005032B5" w:rsidRDefault="005032B5" w:rsidP="005032B5">
            <w:pPr>
              <w:rPr>
                <w:lang w:val="en-US" w:eastAsia="zh-CN"/>
              </w:rPr>
            </w:pPr>
          </w:p>
        </w:tc>
        <w:tc>
          <w:tcPr>
            <w:tcW w:w="2337" w:type="dxa"/>
          </w:tcPr>
          <w:p w14:paraId="588BDEA6" w14:textId="7DC8F26C" w:rsidR="005032B5" w:rsidRPr="005032B5" w:rsidRDefault="005032B5" w:rsidP="005032B5">
            <w:pPr>
              <w:rPr>
                <w:rFonts w:ascii="Arial" w:eastAsia="Times New Roman" w:hAnsi="Arial" w:cs="Arial"/>
                <w:bCs/>
                <w:kern w:val="24"/>
                <w:lang w:val="en-US"/>
              </w:rPr>
            </w:pPr>
            <w:r w:rsidRPr="005032B5">
              <w:rPr>
                <w:rFonts w:ascii="Arial" w:eastAsia="Times New Roman" w:hAnsi="Arial" w:cs="Arial"/>
                <w:bCs/>
                <w:kern w:val="24"/>
                <w:lang w:val="en-US"/>
              </w:rPr>
              <w:t>RSRP (CRI/SSBIdx)</w:t>
            </w:r>
          </w:p>
        </w:tc>
        <w:tc>
          <w:tcPr>
            <w:tcW w:w="2338" w:type="dxa"/>
          </w:tcPr>
          <w:p w14:paraId="57858727" w14:textId="77777777" w:rsidR="005032B5" w:rsidRPr="005032B5" w:rsidRDefault="005032B5" w:rsidP="005032B5">
            <w:pPr>
              <w:spacing w:after="0"/>
              <w:rPr>
                <w:rFonts w:ascii="Arial" w:eastAsia="Times New Roman" w:hAnsi="Arial" w:cs="Arial"/>
                <w:lang w:val="en-US"/>
              </w:rPr>
            </w:pPr>
            <w:r w:rsidRPr="005032B5">
              <w:rPr>
                <w:rFonts w:ascii="Arial" w:eastAsia="Times New Roman" w:hAnsi="Arial" w:cs="Arial"/>
                <w:bCs/>
                <w:kern w:val="24"/>
                <w:lang w:val="en-US"/>
              </w:rPr>
              <w:t xml:space="preserve">Wideband </w:t>
            </w:r>
          </w:p>
          <w:p w14:paraId="08E96F95" w14:textId="389EC5B3" w:rsidR="005032B5" w:rsidRPr="005032B5" w:rsidRDefault="005032B5" w:rsidP="005032B5">
            <w:pPr>
              <w:rPr>
                <w:lang w:val="en-US" w:eastAsia="zh-CN"/>
              </w:rPr>
            </w:pPr>
            <w:r w:rsidRPr="005032B5">
              <w:rPr>
                <w:rFonts w:ascii="Arial" w:eastAsia="Times New Roman" w:hAnsi="Arial" w:cs="Arial"/>
                <w:bCs/>
                <w:kern w:val="24"/>
                <w:lang w:val="en-US"/>
              </w:rPr>
              <w:t>CRI-RI-CQI</w:t>
            </w:r>
          </w:p>
        </w:tc>
        <w:tc>
          <w:tcPr>
            <w:tcW w:w="2338" w:type="dxa"/>
          </w:tcPr>
          <w:p w14:paraId="3E133866" w14:textId="77777777" w:rsidR="005032B5" w:rsidRPr="005032B5" w:rsidRDefault="005032B5" w:rsidP="005032B5">
            <w:pPr>
              <w:spacing w:after="0"/>
              <w:rPr>
                <w:rFonts w:ascii="Arial" w:eastAsia="Times New Roman" w:hAnsi="Arial" w:cs="Arial"/>
                <w:lang w:val="en-US"/>
              </w:rPr>
            </w:pPr>
            <w:r w:rsidRPr="005032B5">
              <w:rPr>
                <w:rFonts w:ascii="Arial" w:eastAsia="Times New Roman" w:hAnsi="Arial" w:cs="Arial"/>
                <w:bCs/>
                <w:kern w:val="24"/>
                <w:lang w:val="en-US"/>
              </w:rPr>
              <w:t>Sub-band</w:t>
            </w:r>
          </w:p>
          <w:p w14:paraId="7E6A6278" w14:textId="026768C4" w:rsidR="005032B5" w:rsidRPr="005032B5" w:rsidRDefault="005032B5" w:rsidP="005032B5">
            <w:pPr>
              <w:rPr>
                <w:lang w:val="en-US" w:eastAsia="zh-CN"/>
              </w:rPr>
            </w:pPr>
            <w:r w:rsidRPr="005032B5">
              <w:rPr>
                <w:rFonts w:ascii="Arial" w:eastAsia="Times New Roman" w:hAnsi="Arial" w:cs="Arial"/>
                <w:bCs/>
                <w:kern w:val="24"/>
                <w:lang w:val="en-US"/>
              </w:rPr>
              <w:t>CRI-RI-CQI</w:t>
            </w:r>
          </w:p>
        </w:tc>
      </w:tr>
      <w:tr w:rsidR="005032B5" w14:paraId="630B4CE6" w14:textId="77777777" w:rsidTr="005032B5">
        <w:tc>
          <w:tcPr>
            <w:tcW w:w="2337" w:type="dxa"/>
          </w:tcPr>
          <w:p w14:paraId="77C08E2A" w14:textId="3964963F" w:rsidR="005032B5" w:rsidRPr="005032B5" w:rsidRDefault="00D346CB" w:rsidP="005032B5">
            <w:pPr>
              <w:rPr>
                <w:sz w:val="18"/>
                <w:szCs w:val="18"/>
                <w:lang w:val="en-US" w:eastAsia="zh-CN"/>
              </w:rPr>
            </w:pPr>
            <m:oMath>
              <m:sSub>
                <m:sSubPr>
                  <m:ctrlPr>
                    <w:rPr>
                      <w:rFonts w:ascii="Cambria Math" w:eastAsia="Times New Roman" w:hAnsi="Cambria Math" w:cs="Arial"/>
                      <w:i/>
                      <w:iCs/>
                      <w:color w:val="000000" w:themeColor="dark1"/>
                      <w:kern w:val="24"/>
                      <w:sz w:val="18"/>
                      <w:szCs w:val="18"/>
                      <w:lang w:val="en-US"/>
                    </w:rPr>
                  </m:ctrlPr>
                </m:sSubPr>
                <m:e>
                  <m:r>
                    <w:rPr>
                      <w:rFonts w:ascii="Cambria Math" w:eastAsia="Times New Roman" w:hAnsi="Cambria Math" w:cs="Arial"/>
                      <w:color w:val="000000" w:themeColor="dark1"/>
                      <w:kern w:val="24"/>
                      <w:sz w:val="18"/>
                      <w:szCs w:val="18"/>
                      <w:lang w:val="en-US"/>
                    </w:rPr>
                    <m:t>T</m:t>
                  </m:r>
                </m:e>
                <m:sub>
                  <m:r>
                    <w:rPr>
                      <w:rFonts w:ascii="Cambria Math" w:eastAsia="Times New Roman" w:hAnsi="Cambria Math" w:cs="Arial"/>
                      <w:color w:val="000000" w:themeColor="dark1"/>
                      <w:kern w:val="24"/>
                      <w:sz w:val="18"/>
                      <w:szCs w:val="18"/>
                      <w:lang w:val="en-US"/>
                    </w:rPr>
                    <m:t>DCI-CSIRS</m:t>
                  </m:r>
                </m:sub>
              </m:sSub>
              <m:r>
                <m:rPr>
                  <m:sty m:val="p"/>
                </m:rPr>
                <w:rPr>
                  <w:rFonts w:ascii="Cambria Math" w:eastAsia="Times New Roman" w:hAnsi="Cambria Math" w:cs="Arial"/>
                  <w:color w:val="000000" w:themeColor="dark1"/>
                  <w:kern w:val="24"/>
                  <w:sz w:val="18"/>
                  <w:szCs w:val="18"/>
                  <w:lang w:val="en-US"/>
                </w:rPr>
                <m:t>:</m:t>
              </m:r>
            </m:oMath>
            <w:r w:rsidR="005032B5" w:rsidRPr="005032B5">
              <w:rPr>
                <w:rFonts w:ascii="Arial" w:eastAsia="Times New Roman" w:hAnsi="Arial" w:cs="Arial"/>
                <w:color w:val="000000" w:themeColor="dark1"/>
                <w:kern w:val="24"/>
                <w:sz w:val="18"/>
                <w:szCs w:val="18"/>
                <w:lang w:val="en-US"/>
              </w:rPr>
              <w:t>Time from DCI to AP-CSI-RS Tx</w:t>
            </w:r>
          </w:p>
        </w:tc>
        <w:tc>
          <w:tcPr>
            <w:tcW w:w="2337" w:type="dxa"/>
          </w:tcPr>
          <w:p w14:paraId="311ADDCA" w14:textId="2109067B" w:rsidR="005032B5" w:rsidRDefault="005032B5" w:rsidP="005032B5">
            <w:pPr>
              <w:jc w:val="center"/>
              <w:rPr>
                <w:lang w:val="en-US" w:eastAsia="zh-CN"/>
              </w:rPr>
            </w:pPr>
            <w:r>
              <w:rPr>
                <w:lang w:val="en-US" w:eastAsia="zh-CN"/>
              </w:rPr>
              <w:t>28</w:t>
            </w:r>
          </w:p>
        </w:tc>
        <w:tc>
          <w:tcPr>
            <w:tcW w:w="2338" w:type="dxa"/>
          </w:tcPr>
          <w:p w14:paraId="6EBB6406" w14:textId="71FBA3B9" w:rsidR="005032B5" w:rsidRDefault="005032B5" w:rsidP="005032B5">
            <w:pPr>
              <w:jc w:val="center"/>
              <w:rPr>
                <w:lang w:val="en-US" w:eastAsia="zh-CN"/>
              </w:rPr>
            </w:pPr>
            <w:r>
              <w:rPr>
                <w:lang w:val="en-US" w:eastAsia="zh-CN"/>
              </w:rPr>
              <w:t>28</w:t>
            </w:r>
          </w:p>
        </w:tc>
        <w:tc>
          <w:tcPr>
            <w:tcW w:w="2338" w:type="dxa"/>
          </w:tcPr>
          <w:p w14:paraId="25F92BA0" w14:textId="6730BEED" w:rsidR="005032B5" w:rsidRDefault="005032B5" w:rsidP="005032B5">
            <w:pPr>
              <w:jc w:val="center"/>
              <w:rPr>
                <w:lang w:val="en-US" w:eastAsia="zh-CN"/>
              </w:rPr>
            </w:pPr>
            <w:r>
              <w:rPr>
                <w:lang w:val="en-US" w:eastAsia="zh-CN"/>
              </w:rPr>
              <w:t>28</w:t>
            </w:r>
          </w:p>
        </w:tc>
      </w:tr>
      <w:tr w:rsidR="005032B5" w14:paraId="27580334" w14:textId="77777777" w:rsidTr="005032B5">
        <w:tc>
          <w:tcPr>
            <w:tcW w:w="2337" w:type="dxa"/>
          </w:tcPr>
          <w:p w14:paraId="4392011A" w14:textId="62E4D144" w:rsidR="005032B5" w:rsidRPr="005032B5" w:rsidRDefault="005032B5" w:rsidP="005032B5">
            <w:pPr>
              <w:rPr>
                <w:sz w:val="18"/>
                <w:szCs w:val="18"/>
                <w:lang w:val="en-US" w:eastAsia="zh-CN"/>
              </w:rPr>
            </w:pPr>
            <w:r w:rsidRPr="005032B5">
              <w:rPr>
                <w:rFonts w:ascii="Arial" w:eastAsia="Times New Roman" w:hAnsi="Arial" w:cs="Arial"/>
                <w:color w:val="000000" w:themeColor="dark1"/>
                <w:kern w:val="24"/>
                <w:sz w:val="18"/>
                <w:szCs w:val="18"/>
                <w:lang w:val="en-US"/>
              </w:rPr>
              <w:t>Num CSIRS Symbols</w:t>
            </w:r>
          </w:p>
        </w:tc>
        <w:tc>
          <w:tcPr>
            <w:tcW w:w="2337" w:type="dxa"/>
          </w:tcPr>
          <w:p w14:paraId="53410B5A" w14:textId="5419650F" w:rsidR="005032B5" w:rsidRDefault="005032B5" w:rsidP="005032B5">
            <w:pPr>
              <w:jc w:val="center"/>
              <w:rPr>
                <w:lang w:val="en-US" w:eastAsia="zh-CN"/>
              </w:rPr>
            </w:pPr>
            <w:r>
              <w:rPr>
                <w:lang w:val="en-US" w:eastAsia="zh-CN"/>
              </w:rPr>
              <w:t>2</w:t>
            </w:r>
          </w:p>
        </w:tc>
        <w:tc>
          <w:tcPr>
            <w:tcW w:w="2338" w:type="dxa"/>
          </w:tcPr>
          <w:p w14:paraId="015D4B6C" w14:textId="6D46DDEB" w:rsidR="005032B5" w:rsidRDefault="005032B5" w:rsidP="005032B5">
            <w:pPr>
              <w:jc w:val="center"/>
              <w:rPr>
                <w:lang w:val="en-US" w:eastAsia="zh-CN"/>
              </w:rPr>
            </w:pPr>
            <w:r>
              <w:rPr>
                <w:lang w:val="en-US" w:eastAsia="zh-CN"/>
              </w:rPr>
              <w:t>2</w:t>
            </w:r>
          </w:p>
        </w:tc>
        <w:tc>
          <w:tcPr>
            <w:tcW w:w="2338" w:type="dxa"/>
          </w:tcPr>
          <w:p w14:paraId="73232BE6" w14:textId="52BC68AC" w:rsidR="005032B5" w:rsidRDefault="005032B5" w:rsidP="005032B5">
            <w:pPr>
              <w:jc w:val="center"/>
              <w:rPr>
                <w:lang w:val="en-US" w:eastAsia="zh-CN"/>
              </w:rPr>
            </w:pPr>
            <w:r>
              <w:rPr>
                <w:lang w:val="en-US" w:eastAsia="zh-CN"/>
              </w:rPr>
              <w:t>2</w:t>
            </w:r>
          </w:p>
        </w:tc>
      </w:tr>
      <w:tr w:rsidR="005032B5" w14:paraId="3D87AAA2" w14:textId="77777777" w:rsidTr="005032B5">
        <w:tc>
          <w:tcPr>
            <w:tcW w:w="2337" w:type="dxa"/>
          </w:tcPr>
          <w:p w14:paraId="767FAF70" w14:textId="7F3D0A7F" w:rsidR="005032B5" w:rsidRPr="005032B5" w:rsidRDefault="00D346CB" w:rsidP="005032B5">
            <w:pPr>
              <w:rPr>
                <w:sz w:val="18"/>
                <w:szCs w:val="18"/>
                <w:lang w:val="en-US" w:eastAsia="zh-CN"/>
              </w:rPr>
            </w:pPr>
            <m:oMath>
              <m:sSub>
                <m:sSubPr>
                  <m:ctrlPr>
                    <w:rPr>
                      <w:rFonts w:ascii="Cambria Math" w:eastAsia="Times New Roman" w:hAnsi="Cambria Math" w:cs="Arial"/>
                      <w:i/>
                      <w:iCs/>
                      <w:color w:val="000000" w:themeColor="dark1"/>
                      <w:kern w:val="24"/>
                      <w:sz w:val="18"/>
                      <w:szCs w:val="18"/>
                      <w:lang w:val="en-US"/>
                    </w:rPr>
                  </m:ctrlPr>
                </m:sSubPr>
                <m:e>
                  <m:r>
                    <w:rPr>
                      <w:rFonts w:ascii="Cambria Math" w:eastAsia="Times New Roman" w:hAnsi="Cambria Math" w:cs="Arial"/>
                      <w:color w:val="000000" w:themeColor="dark1"/>
                      <w:kern w:val="24"/>
                      <w:sz w:val="18"/>
                      <w:szCs w:val="18"/>
                      <w:lang w:val="en-US"/>
                    </w:rPr>
                    <m:t>T</m:t>
                  </m:r>
                </m:e>
                <m:sub>
                  <m:r>
                    <w:rPr>
                      <w:rFonts w:ascii="Cambria Math" w:eastAsia="Times New Roman" w:hAnsi="Cambria Math" w:cs="Arial"/>
                      <w:color w:val="000000" w:themeColor="dark1"/>
                      <w:kern w:val="24"/>
                      <w:sz w:val="18"/>
                      <w:szCs w:val="18"/>
                      <w:lang w:val="en-US"/>
                    </w:rPr>
                    <m:t>CSIRS-UL</m:t>
                  </m:r>
                </m:sub>
              </m:sSub>
            </m:oMath>
            <w:r w:rsidR="005032B5" w:rsidRPr="005032B5">
              <w:rPr>
                <w:rFonts w:ascii="Arial" w:eastAsia="Times New Roman" w:hAnsi="Arial" w:cs="Arial"/>
                <w:color w:val="000000" w:themeColor="dark1"/>
                <w:kern w:val="24"/>
                <w:sz w:val="18"/>
                <w:szCs w:val="18"/>
                <w:lang w:val="en-US"/>
              </w:rPr>
              <w:t>: Time from end of AP-CSI-RS to First UL symbol CSI-Report</w:t>
            </w:r>
          </w:p>
        </w:tc>
        <w:tc>
          <w:tcPr>
            <w:tcW w:w="2337" w:type="dxa"/>
          </w:tcPr>
          <w:p w14:paraId="1B7A5BD1" w14:textId="59B1142B" w:rsidR="005032B5" w:rsidRDefault="005032B5" w:rsidP="005032B5">
            <w:pPr>
              <w:jc w:val="center"/>
              <w:rPr>
                <w:lang w:val="en-US" w:eastAsia="zh-CN"/>
              </w:rPr>
            </w:pPr>
            <w:r>
              <w:rPr>
                <w:lang w:val="en-US" w:eastAsia="zh-CN"/>
              </w:rPr>
              <w:t>28</w:t>
            </w:r>
          </w:p>
        </w:tc>
        <w:tc>
          <w:tcPr>
            <w:tcW w:w="2338" w:type="dxa"/>
          </w:tcPr>
          <w:p w14:paraId="40212BC8" w14:textId="65680CFF" w:rsidR="005032B5" w:rsidRDefault="005032B5" w:rsidP="005032B5">
            <w:pPr>
              <w:jc w:val="center"/>
              <w:rPr>
                <w:lang w:val="en-US" w:eastAsia="zh-CN"/>
              </w:rPr>
            </w:pPr>
            <w:r>
              <w:rPr>
                <w:lang w:val="en-US" w:eastAsia="zh-CN"/>
              </w:rPr>
              <w:t>36</w:t>
            </w:r>
          </w:p>
        </w:tc>
        <w:tc>
          <w:tcPr>
            <w:tcW w:w="2338" w:type="dxa"/>
          </w:tcPr>
          <w:p w14:paraId="53995CBD" w14:textId="1B0B9BFF" w:rsidR="005032B5" w:rsidRDefault="005032B5" w:rsidP="005032B5">
            <w:pPr>
              <w:jc w:val="center"/>
              <w:rPr>
                <w:lang w:val="en-US" w:eastAsia="zh-CN"/>
              </w:rPr>
            </w:pPr>
            <w:r>
              <w:rPr>
                <w:lang w:val="en-US" w:eastAsia="zh-CN"/>
              </w:rPr>
              <w:t>140</w:t>
            </w:r>
          </w:p>
        </w:tc>
      </w:tr>
      <w:tr w:rsidR="005032B5" w14:paraId="3D0CD1DF" w14:textId="77777777" w:rsidTr="005032B5">
        <w:tc>
          <w:tcPr>
            <w:tcW w:w="2337" w:type="dxa"/>
          </w:tcPr>
          <w:p w14:paraId="5C8CBA8C" w14:textId="63C8A072" w:rsidR="005032B5" w:rsidRPr="005032B5" w:rsidRDefault="005032B5" w:rsidP="005032B5">
            <w:pPr>
              <w:rPr>
                <w:sz w:val="18"/>
                <w:szCs w:val="18"/>
                <w:lang w:val="en-US" w:eastAsia="zh-CN"/>
              </w:rPr>
            </w:pPr>
            <w:r w:rsidRPr="005032B5">
              <w:rPr>
                <w:rFonts w:ascii="Arial" w:eastAsia="Times New Roman" w:hAnsi="Arial" w:cs="Arial"/>
                <w:color w:val="000000" w:themeColor="dark1"/>
                <w:kern w:val="24"/>
                <w:sz w:val="18"/>
                <w:szCs w:val="18"/>
                <w:lang w:val="en-US"/>
              </w:rPr>
              <w:t>Total Latency of AP CSI-RS Based</w:t>
            </w:r>
          </w:p>
        </w:tc>
        <w:tc>
          <w:tcPr>
            <w:tcW w:w="2337" w:type="dxa"/>
          </w:tcPr>
          <w:p w14:paraId="1DDD6B6C" w14:textId="013078AC" w:rsidR="005032B5" w:rsidRDefault="005032B5" w:rsidP="005032B5">
            <w:pPr>
              <w:jc w:val="center"/>
              <w:rPr>
                <w:lang w:val="en-US" w:eastAsia="zh-CN"/>
              </w:rPr>
            </w:pPr>
            <w:r>
              <w:rPr>
                <w:lang w:val="en-US" w:eastAsia="zh-CN"/>
              </w:rPr>
              <w:t>58</w:t>
            </w:r>
          </w:p>
        </w:tc>
        <w:tc>
          <w:tcPr>
            <w:tcW w:w="2338" w:type="dxa"/>
          </w:tcPr>
          <w:p w14:paraId="526ECA8D" w14:textId="6DA55D97" w:rsidR="005032B5" w:rsidRDefault="005032B5" w:rsidP="005032B5">
            <w:pPr>
              <w:jc w:val="center"/>
              <w:rPr>
                <w:lang w:val="en-US" w:eastAsia="zh-CN"/>
              </w:rPr>
            </w:pPr>
            <w:r>
              <w:rPr>
                <w:lang w:val="en-US" w:eastAsia="zh-CN"/>
              </w:rPr>
              <w:t>66</w:t>
            </w:r>
          </w:p>
        </w:tc>
        <w:tc>
          <w:tcPr>
            <w:tcW w:w="2338" w:type="dxa"/>
          </w:tcPr>
          <w:p w14:paraId="7F5D6586" w14:textId="6A1FE331" w:rsidR="005032B5" w:rsidRDefault="005032B5" w:rsidP="005032B5">
            <w:pPr>
              <w:jc w:val="center"/>
              <w:rPr>
                <w:lang w:val="en-US" w:eastAsia="zh-CN"/>
              </w:rPr>
            </w:pPr>
            <w:r>
              <w:rPr>
                <w:lang w:val="en-US" w:eastAsia="zh-CN"/>
              </w:rPr>
              <w:t>170</w:t>
            </w:r>
          </w:p>
        </w:tc>
      </w:tr>
    </w:tbl>
    <w:p w14:paraId="75681E96" w14:textId="01E8A250" w:rsidR="005032B5" w:rsidRDefault="005032B5" w:rsidP="0068303B">
      <w:pPr>
        <w:rPr>
          <w:lang w:val="en-US" w:eastAsia="zh-CN"/>
        </w:rPr>
      </w:pPr>
    </w:p>
    <w:p w14:paraId="4AE3133D" w14:textId="5E9F099A" w:rsidR="0085663A" w:rsidRDefault="0085663A" w:rsidP="00B95A1C">
      <w:pPr>
        <w:jc w:val="both"/>
        <w:rPr>
          <w:lang w:val="en-US" w:eastAsia="zh-CN"/>
        </w:rPr>
      </w:pPr>
      <w:r>
        <w:rPr>
          <w:lang w:val="en-US" w:eastAsia="zh-CN"/>
        </w:rPr>
        <w:t>A component for the latency is the delay between the DCI trigger and AP-CSI-RS transmission. From a robustness aspect the DCI triggering the AP-CSI-RS might not be received due to potential blocking and may have to be retransmitted via a different beam. Hence schemes have to be studied and specified that have low</w:t>
      </w:r>
      <w:r w:rsidR="00CC292C">
        <w:rPr>
          <w:lang w:val="en-US" w:eastAsia="zh-CN"/>
        </w:rPr>
        <w:t>er</w:t>
      </w:r>
      <w:r>
        <w:rPr>
          <w:lang w:val="en-US" w:eastAsia="zh-CN"/>
        </w:rPr>
        <w:t xml:space="preserve"> latency, at the same time </w:t>
      </w:r>
      <w:r w:rsidR="00CC292C">
        <w:rPr>
          <w:lang w:val="en-US" w:eastAsia="zh-CN"/>
        </w:rPr>
        <w:t xml:space="preserve">good robustness for beam selection during CDRX operation. </w:t>
      </w:r>
    </w:p>
    <w:p w14:paraId="60F44D70" w14:textId="41A1BF5B" w:rsidR="002C2777" w:rsidRPr="00CC292C" w:rsidRDefault="00F24541" w:rsidP="0068303B">
      <w:pPr>
        <w:rPr>
          <w:b/>
          <w:lang w:eastAsia="zh-CN"/>
        </w:rPr>
      </w:pPr>
      <w:bookmarkStart w:id="29" w:name="CDRX"/>
      <w:r w:rsidRPr="00DF5A02">
        <w:rPr>
          <w:b/>
          <w:u w:val="single"/>
          <w:lang w:eastAsia="zh-CN"/>
        </w:rPr>
        <w:t>Proposal</w:t>
      </w:r>
      <w:r w:rsidR="00DF5A02" w:rsidRPr="00DF5A02">
        <w:rPr>
          <w:b/>
          <w:u w:val="single"/>
          <w:lang w:eastAsia="zh-CN"/>
        </w:rPr>
        <w:t xml:space="preserve"> </w:t>
      </w:r>
      <w:r w:rsidR="00ED31F5">
        <w:rPr>
          <w:b/>
          <w:u w:val="single"/>
          <w:lang w:eastAsia="ja-JP"/>
        </w:rPr>
        <w:fldChar w:fldCharType="begin"/>
      </w:r>
      <w:r w:rsidR="00ED31F5">
        <w:rPr>
          <w:b/>
          <w:u w:val="single"/>
          <w:lang w:eastAsia="ja-JP"/>
        </w:rPr>
        <w:instrText xml:space="preserve"> AUTONUM  \* Arabic \s : </w:instrText>
      </w:r>
      <w:r w:rsidR="00ED31F5">
        <w:rPr>
          <w:b/>
          <w:u w:val="single"/>
          <w:lang w:eastAsia="ja-JP"/>
        </w:rPr>
        <w:fldChar w:fldCharType="end"/>
      </w:r>
      <w:r>
        <w:rPr>
          <w:lang w:eastAsia="zh-CN"/>
        </w:rPr>
        <w:t xml:space="preserve"> </w:t>
      </w:r>
      <w:r w:rsidRPr="00CC292C">
        <w:rPr>
          <w:b/>
          <w:lang w:eastAsia="zh-CN"/>
        </w:rPr>
        <w:t xml:space="preserve">Mechanisms to reduce latency in </w:t>
      </w:r>
      <w:r w:rsidR="000B143C">
        <w:rPr>
          <w:b/>
          <w:lang w:eastAsia="zh-CN"/>
        </w:rPr>
        <w:t>b</w:t>
      </w:r>
      <w:r w:rsidRPr="00CC292C">
        <w:rPr>
          <w:b/>
          <w:lang w:eastAsia="zh-CN"/>
        </w:rPr>
        <w:t xml:space="preserve">eam selection for CDRX operation </w:t>
      </w:r>
      <w:r w:rsidR="00DF5A02">
        <w:rPr>
          <w:b/>
          <w:lang w:eastAsia="zh-CN"/>
        </w:rPr>
        <w:t>shall</w:t>
      </w:r>
      <w:r w:rsidRPr="00CC292C">
        <w:rPr>
          <w:b/>
          <w:lang w:eastAsia="zh-CN"/>
        </w:rPr>
        <w:t xml:space="preserve"> be studie</w:t>
      </w:r>
      <w:r w:rsidR="00341992" w:rsidRPr="00CC292C">
        <w:rPr>
          <w:b/>
          <w:lang w:eastAsia="zh-CN"/>
        </w:rPr>
        <w:t>d</w:t>
      </w:r>
      <w:r w:rsidR="00CC292C" w:rsidRPr="00CC292C">
        <w:rPr>
          <w:b/>
          <w:lang w:eastAsia="zh-CN"/>
        </w:rPr>
        <w:t xml:space="preserve"> and specified</w:t>
      </w:r>
      <w:r w:rsidR="00CC292C">
        <w:rPr>
          <w:b/>
          <w:lang w:eastAsia="zh-CN"/>
        </w:rPr>
        <w:t>.</w:t>
      </w:r>
    </w:p>
    <w:bookmarkEnd w:id="29"/>
    <w:p w14:paraId="37098337" w14:textId="45574F67" w:rsidR="00F762D9" w:rsidRDefault="0068303B" w:rsidP="00B735E4">
      <w:pPr>
        <w:pStyle w:val="Heading1"/>
        <w:numPr>
          <w:ilvl w:val="0"/>
          <w:numId w:val="7"/>
        </w:numPr>
        <w:overflowPunct w:val="0"/>
        <w:autoSpaceDE w:val="0"/>
        <w:autoSpaceDN w:val="0"/>
        <w:adjustRightInd w:val="0"/>
        <w:ind w:left="432" w:hanging="432"/>
        <w:textAlignment w:val="baseline"/>
        <w:rPr>
          <w:rFonts w:eastAsiaTheme="minorEastAsia" w:cs="Arial"/>
          <w:szCs w:val="32"/>
          <w:lang w:eastAsia="zh-CN"/>
        </w:rPr>
      </w:pPr>
      <w:r>
        <w:rPr>
          <w:rFonts w:eastAsiaTheme="minorEastAsia" w:cs="Arial"/>
          <w:szCs w:val="32"/>
          <w:lang w:eastAsia="zh-CN"/>
        </w:rPr>
        <w:t>C</w:t>
      </w:r>
      <w:r w:rsidR="00DF1F48" w:rsidRPr="0001451E">
        <w:rPr>
          <w:rFonts w:eastAsiaTheme="minorEastAsia" w:cs="Arial"/>
          <w:szCs w:val="32"/>
          <w:lang w:eastAsia="zh-CN"/>
        </w:rPr>
        <w:t>onclusion</w:t>
      </w:r>
    </w:p>
    <w:p w14:paraId="418DEA0D" w14:textId="7C47EC00" w:rsidR="00DF5A02" w:rsidRDefault="00DF5A02" w:rsidP="00DF5A02">
      <w:pPr>
        <w:rPr>
          <w:lang w:eastAsia="zh-CN"/>
        </w:rPr>
      </w:pPr>
      <w:r>
        <w:rPr>
          <w:lang w:eastAsia="zh-CN"/>
        </w:rPr>
        <w:t xml:space="preserve">In this contribution we discussed enhancements for </w:t>
      </w:r>
      <w:r w:rsidR="00371196">
        <w:rPr>
          <w:lang w:eastAsia="zh-CN"/>
        </w:rPr>
        <w:t>Rel-16</w:t>
      </w:r>
      <w:r>
        <w:rPr>
          <w:lang w:eastAsia="zh-CN"/>
        </w:rPr>
        <w:t xml:space="preserve"> NR MIMO beam management. Below are the</w:t>
      </w:r>
      <w:r w:rsidR="003944A3">
        <w:rPr>
          <w:lang w:eastAsia="zh-CN"/>
        </w:rPr>
        <w:t xml:space="preserve"> observations and </w:t>
      </w:r>
      <w:r>
        <w:rPr>
          <w:lang w:eastAsia="zh-CN"/>
        </w:rPr>
        <w:t>proposals</w:t>
      </w:r>
    </w:p>
    <w:p w14:paraId="72A02DFA" w14:textId="77777777" w:rsidR="005C789C" w:rsidRPr="005C789C" w:rsidRDefault="005C789C" w:rsidP="005C789C">
      <w:pPr>
        <w:jc w:val="both"/>
        <w:rPr>
          <w:i/>
        </w:rPr>
      </w:pPr>
      <w:r w:rsidRPr="005C789C">
        <w:rPr>
          <w:b/>
          <w:i/>
          <w:u w:val="single"/>
        </w:rPr>
        <w:t>Observation 1</w:t>
      </w:r>
      <w:r w:rsidRPr="005C789C">
        <w:rPr>
          <w:b/>
          <w:i/>
          <w:noProof/>
        </w:rPr>
        <w:t xml:space="preserve">: </w:t>
      </w:r>
      <w:r w:rsidRPr="005C789C">
        <w:rPr>
          <w:i/>
          <w:noProof/>
        </w:rPr>
        <w:t>Considerable latency benefits when the dynamic RACH periodicity is smaller than regular RACH occasion periodicity.</w:t>
      </w:r>
    </w:p>
    <w:p w14:paraId="59DFE93A" w14:textId="77777777" w:rsidR="005C789C" w:rsidRDefault="005C789C" w:rsidP="005C789C">
      <w:pPr>
        <w:rPr>
          <w:b/>
          <w:noProof/>
        </w:rPr>
      </w:pPr>
      <w:r w:rsidRPr="005C789C">
        <w:rPr>
          <w:b/>
          <w:i/>
          <w:u w:val="single"/>
        </w:rPr>
        <w:t>Observation 2</w:t>
      </w:r>
      <w:r w:rsidRPr="005C789C">
        <w:rPr>
          <w:i/>
          <w:noProof/>
        </w:rPr>
        <w:t>: Significant reduction in overhead and efficient utilization of resources can be obtained with the proposed PCell aided SCell recovery since the RACH resources are activated only after SCell BFD is indicated to the gNB via the PCell.</w:t>
      </w:r>
    </w:p>
    <w:p w14:paraId="0A5F70A6" w14:textId="235E9861" w:rsidR="003944A3" w:rsidRPr="000650A0" w:rsidRDefault="00573C09" w:rsidP="00DF5A02">
      <w:pPr>
        <w:rPr>
          <w:i/>
          <w:lang w:eastAsia="zh-CN"/>
        </w:rPr>
      </w:pPr>
      <w:r w:rsidRPr="000650A0">
        <w:rPr>
          <w:i/>
          <w:lang w:eastAsia="zh-CN"/>
        </w:rPr>
        <w:fldChar w:fldCharType="begin"/>
      </w:r>
      <w:r w:rsidRPr="000650A0">
        <w:rPr>
          <w:i/>
          <w:lang w:eastAsia="zh-CN"/>
        </w:rPr>
        <w:instrText xml:space="preserve"> REF BFR1 \h  \* MERGEFORMAT </w:instrText>
      </w:r>
      <w:r w:rsidRPr="000650A0">
        <w:rPr>
          <w:i/>
          <w:lang w:eastAsia="zh-CN"/>
        </w:rPr>
      </w:r>
      <w:r w:rsidRPr="000650A0">
        <w:rPr>
          <w:i/>
          <w:lang w:eastAsia="zh-CN"/>
        </w:rPr>
        <w:fldChar w:fldCharType="separate"/>
      </w:r>
      <w:r w:rsidR="00FF1729" w:rsidRPr="000650A0">
        <w:rPr>
          <w:b/>
          <w:i/>
          <w:u w:val="single"/>
          <w:lang w:eastAsia="ja-JP"/>
        </w:rPr>
        <w:t>Proposal 1</w:t>
      </w:r>
      <w:r w:rsidR="00FF1729" w:rsidRPr="000650A0">
        <w:rPr>
          <w:b/>
          <w:i/>
          <w:lang w:eastAsia="ja-JP"/>
        </w:rPr>
        <w:t xml:space="preserve">: UE signalling of </w:t>
      </w:r>
      <w:proofErr w:type="spellStart"/>
      <w:r w:rsidR="00FF1729" w:rsidRPr="000650A0">
        <w:rPr>
          <w:b/>
          <w:i/>
          <w:lang w:eastAsia="ja-JP"/>
        </w:rPr>
        <w:t>SCell</w:t>
      </w:r>
      <w:proofErr w:type="spellEnd"/>
      <w:r w:rsidR="00FF1729" w:rsidRPr="000650A0">
        <w:rPr>
          <w:b/>
          <w:i/>
          <w:lang w:eastAsia="ja-JP"/>
        </w:rPr>
        <w:t xml:space="preserve"> beam failure can be based on dedicated SR in </w:t>
      </w:r>
      <w:proofErr w:type="spellStart"/>
      <w:r w:rsidR="00FF1729" w:rsidRPr="000650A0">
        <w:rPr>
          <w:b/>
          <w:i/>
          <w:lang w:eastAsia="ja-JP"/>
        </w:rPr>
        <w:t>PCell</w:t>
      </w:r>
      <w:proofErr w:type="spellEnd"/>
      <w:r w:rsidR="00FF1729" w:rsidRPr="000650A0">
        <w:rPr>
          <w:b/>
          <w:i/>
          <w:lang w:eastAsia="ja-JP"/>
        </w:rPr>
        <w:t xml:space="preserve"> or reusing an existing </w:t>
      </w:r>
      <w:proofErr w:type="spellStart"/>
      <w:r w:rsidR="00FF1729" w:rsidRPr="000650A0">
        <w:rPr>
          <w:b/>
          <w:i/>
          <w:lang w:eastAsia="ja-JP"/>
        </w:rPr>
        <w:t>PCell</w:t>
      </w:r>
      <w:proofErr w:type="spellEnd"/>
      <w:r w:rsidR="00FF1729" w:rsidRPr="000650A0">
        <w:rPr>
          <w:b/>
          <w:i/>
          <w:lang w:eastAsia="ja-JP"/>
        </w:rPr>
        <w:t xml:space="preserve"> SR mechanism to additionally report </w:t>
      </w:r>
      <w:proofErr w:type="spellStart"/>
      <w:r w:rsidR="00FF1729" w:rsidRPr="000650A0">
        <w:rPr>
          <w:b/>
          <w:i/>
          <w:lang w:eastAsia="ja-JP"/>
        </w:rPr>
        <w:t>SCell</w:t>
      </w:r>
      <w:proofErr w:type="spellEnd"/>
      <w:r w:rsidR="00FF1729" w:rsidRPr="000650A0">
        <w:rPr>
          <w:b/>
          <w:i/>
          <w:lang w:eastAsia="ja-JP"/>
        </w:rPr>
        <w:t xml:space="preserve"> beam failure.</w:t>
      </w:r>
      <w:r w:rsidRPr="000650A0">
        <w:rPr>
          <w:i/>
          <w:lang w:eastAsia="zh-CN"/>
        </w:rPr>
        <w:fldChar w:fldCharType="end"/>
      </w:r>
    </w:p>
    <w:p w14:paraId="692FD0D8" w14:textId="77777777" w:rsidR="00FF1729" w:rsidRPr="000650A0" w:rsidRDefault="00296E10" w:rsidP="008E3A6F">
      <w:pPr>
        <w:rPr>
          <w:b/>
          <w:i/>
          <w:lang w:eastAsia="ja-JP"/>
        </w:rPr>
      </w:pPr>
      <w:r w:rsidRPr="000650A0">
        <w:rPr>
          <w:i/>
          <w:lang w:eastAsia="zh-CN"/>
        </w:rPr>
        <w:fldChar w:fldCharType="begin"/>
      </w:r>
      <w:r w:rsidRPr="000650A0">
        <w:rPr>
          <w:i/>
          <w:lang w:eastAsia="zh-CN"/>
        </w:rPr>
        <w:instrText xml:space="preserve"> REF BFR2 \h  \* MERGEFORMAT </w:instrText>
      </w:r>
      <w:r w:rsidRPr="000650A0">
        <w:rPr>
          <w:i/>
          <w:lang w:eastAsia="zh-CN"/>
        </w:rPr>
      </w:r>
      <w:r w:rsidRPr="000650A0">
        <w:rPr>
          <w:i/>
          <w:lang w:eastAsia="zh-CN"/>
        </w:rPr>
        <w:fldChar w:fldCharType="separate"/>
      </w:r>
      <w:r w:rsidR="00FF1729" w:rsidRPr="000650A0">
        <w:rPr>
          <w:b/>
          <w:i/>
          <w:u w:val="single"/>
          <w:lang w:eastAsia="ja-JP"/>
        </w:rPr>
        <w:t>Proposal 2</w:t>
      </w:r>
      <w:r w:rsidR="00FF1729" w:rsidRPr="000650A0">
        <w:rPr>
          <w:b/>
          <w:i/>
          <w:lang w:eastAsia="ja-JP"/>
        </w:rPr>
        <w:t xml:space="preserve">: Support </w:t>
      </w:r>
      <w:proofErr w:type="spellStart"/>
      <w:r w:rsidR="00FF1729" w:rsidRPr="000650A0">
        <w:rPr>
          <w:b/>
          <w:i/>
          <w:lang w:eastAsia="ja-JP"/>
        </w:rPr>
        <w:t>PCell</w:t>
      </w:r>
      <w:proofErr w:type="spellEnd"/>
      <w:r w:rsidR="00FF1729" w:rsidRPr="000650A0">
        <w:rPr>
          <w:b/>
          <w:i/>
          <w:lang w:eastAsia="ja-JP"/>
        </w:rPr>
        <w:t xml:space="preserve"> triggered dynamic RACH on </w:t>
      </w:r>
      <w:proofErr w:type="spellStart"/>
      <w:r w:rsidR="00FF1729" w:rsidRPr="000650A0">
        <w:rPr>
          <w:b/>
          <w:i/>
          <w:lang w:eastAsia="ja-JP"/>
        </w:rPr>
        <w:t>SCell</w:t>
      </w:r>
      <w:proofErr w:type="spellEnd"/>
      <w:r w:rsidR="00FF1729" w:rsidRPr="000650A0">
        <w:rPr>
          <w:b/>
          <w:i/>
          <w:lang w:eastAsia="ja-JP"/>
        </w:rPr>
        <w:t xml:space="preserve"> for </w:t>
      </w:r>
      <w:proofErr w:type="spellStart"/>
      <w:r w:rsidR="00FF1729" w:rsidRPr="000650A0">
        <w:rPr>
          <w:b/>
          <w:i/>
          <w:lang w:eastAsia="ja-JP"/>
        </w:rPr>
        <w:t>SCell</w:t>
      </w:r>
      <w:proofErr w:type="spellEnd"/>
      <w:r w:rsidR="00FF1729" w:rsidRPr="000650A0">
        <w:rPr>
          <w:b/>
          <w:i/>
          <w:lang w:eastAsia="ja-JP"/>
        </w:rPr>
        <w:t xml:space="preserve"> beam failure recovery. </w:t>
      </w:r>
    </w:p>
    <w:p w14:paraId="05838168" w14:textId="77777777" w:rsidR="00FF1729" w:rsidRPr="000650A0" w:rsidRDefault="00296E10" w:rsidP="008E3A6F">
      <w:pPr>
        <w:rPr>
          <w:b/>
          <w:i/>
          <w:u w:val="single"/>
          <w:lang w:eastAsia="ja-JP"/>
        </w:rPr>
      </w:pPr>
      <w:r w:rsidRPr="000650A0">
        <w:rPr>
          <w:i/>
          <w:lang w:eastAsia="zh-CN"/>
        </w:rPr>
        <w:fldChar w:fldCharType="end"/>
      </w:r>
      <w:r w:rsidRPr="000650A0">
        <w:rPr>
          <w:i/>
          <w:lang w:eastAsia="zh-CN"/>
        </w:rPr>
        <w:fldChar w:fldCharType="begin"/>
      </w:r>
      <w:r w:rsidRPr="000650A0">
        <w:rPr>
          <w:i/>
          <w:lang w:eastAsia="zh-CN"/>
        </w:rPr>
        <w:instrText xml:space="preserve"> REF BFR3 \h  \* MERGEFORMAT </w:instrText>
      </w:r>
      <w:r w:rsidRPr="000650A0">
        <w:rPr>
          <w:i/>
          <w:lang w:eastAsia="zh-CN"/>
        </w:rPr>
      </w:r>
      <w:r w:rsidRPr="000650A0">
        <w:rPr>
          <w:i/>
          <w:lang w:eastAsia="zh-CN"/>
        </w:rPr>
        <w:fldChar w:fldCharType="separate"/>
      </w:r>
      <w:r w:rsidR="00FF1729" w:rsidRPr="000650A0">
        <w:rPr>
          <w:b/>
          <w:i/>
          <w:u w:val="single"/>
          <w:lang w:eastAsia="ja-JP"/>
        </w:rPr>
        <w:t>Proposal 3</w:t>
      </w:r>
      <w:r w:rsidR="00FF1729" w:rsidRPr="000650A0">
        <w:rPr>
          <w:b/>
          <w:i/>
          <w:lang w:eastAsia="ja-JP"/>
        </w:rPr>
        <w:t xml:space="preserve">: Study </w:t>
      </w:r>
      <w:proofErr w:type="spellStart"/>
      <w:r w:rsidR="00FF1729" w:rsidRPr="000650A0">
        <w:rPr>
          <w:b/>
          <w:i/>
          <w:lang w:eastAsia="ja-JP"/>
        </w:rPr>
        <w:t>SCell</w:t>
      </w:r>
      <w:proofErr w:type="spellEnd"/>
      <w:r w:rsidR="00FF1729" w:rsidRPr="000650A0">
        <w:rPr>
          <w:b/>
          <w:i/>
          <w:lang w:eastAsia="ja-JP"/>
        </w:rPr>
        <w:t xml:space="preserve"> Recovery for cross-carrier scheduled carriers. Study resource efficient recovery mechanism for supporting </w:t>
      </w:r>
      <w:proofErr w:type="spellStart"/>
      <w:r w:rsidR="00FF1729" w:rsidRPr="000650A0">
        <w:rPr>
          <w:b/>
          <w:i/>
          <w:lang w:eastAsia="ja-JP"/>
        </w:rPr>
        <w:t>SCell</w:t>
      </w:r>
      <w:proofErr w:type="spellEnd"/>
      <w:r w:rsidR="00FF1729" w:rsidRPr="000650A0">
        <w:rPr>
          <w:b/>
          <w:i/>
        </w:rPr>
        <w:t xml:space="preserve"> Recovery for multiple </w:t>
      </w:r>
      <w:proofErr w:type="spellStart"/>
      <w:r w:rsidR="00FF1729" w:rsidRPr="000650A0">
        <w:rPr>
          <w:b/>
          <w:i/>
        </w:rPr>
        <w:t>SCells</w:t>
      </w:r>
      <w:proofErr w:type="spellEnd"/>
      <w:r w:rsidR="00FF1729" w:rsidRPr="000650A0">
        <w:rPr>
          <w:b/>
          <w:i/>
        </w:rPr>
        <w:t>.</w:t>
      </w:r>
      <w:r w:rsidRPr="000650A0">
        <w:rPr>
          <w:i/>
          <w:lang w:eastAsia="zh-CN"/>
        </w:rPr>
        <w:fldChar w:fldCharType="end"/>
      </w:r>
      <w:r w:rsidRPr="000650A0">
        <w:rPr>
          <w:i/>
          <w:lang w:eastAsia="zh-CN"/>
        </w:rPr>
        <w:fldChar w:fldCharType="begin"/>
      </w:r>
      <w:r w:rsidRPr="000650A0">
        <w:rPr>
          <w:i/>
          <w:lang w:eastAsia="zh-CN"/>
        </w:rPr>
        <w:instrText xml:space="preserve"> REF BFR4 \h  \* MERGEFORMAT </w:instrText>
      </w:r>
      <w:r w:rsidRPr="000650A0">
        <w:rPr>
          <w:i/>
          <w:lang w:eastAsia="zh-CN"/>
        </w:rPr>
      </w:r>
      <w:r w:rsidRPr="000650A0">
        <w:rPr>
          <w:i/>
          <w:lang w:eastAsia="zh-CN"/>
        </w:rPr>
        <w:fldChar w:fldCharType="separate"/>
      </w:r>
    </w:p>
    <w:p w14:paraId="496C15B0" w14:textId="77777777" w:rsidR="00FF1729" w:rsidRPr="000650A0" w:rsidRDefault="00296E10" w:rsidP="0072368F">
      <w:pPr>
        <w:rPr>
          <w:b/>
          <w:i/>
          <w:color w:val="000000" w:themeColor="text1"/>
          <w:lang w:eastAsia="zh-CN"/>
        </w:rPr>
      </w:pPr>
      <w:r w:rsidRPr="000650A0">
        <w:rPr>
          <w:i/>
          <w:lang w:eastAsia="zh-CN"/>
        </w:rPr>
        <w:fldChar w:fldCharType="end"/>
      </w:r>
      <w:r w:rsidRPr="000650A0">
        <w:rPr>
          <w:i/>
          <w:lang w:eastAsia="zh-CN"/>
        </w:rPr>
        <w:fldChar w:fldCharType="begin"/>
      </w:r>
      <w:r w:rsidRPr="000650A0">
        <w:rPr>
          <w:i/>
          <w:lang w:eastAsia="zh-CN"/>
        </w:rPr>
        <w:instrText xml:space="preserve"> REF ULPanel1 \h  \* MERGEFORMAT </w:instrText>
      </w:r>
      <w:r w:rsidRPr="000650A0">
        <w:rPr>
          <w:i/>
          <w:lang w:eastAsia="zh-CN"/>
        </w:rPr>
      </w:r>
      <w:r w:rsidRPr="000650A0">
        <w:rPr>
          <w:i/>
          <w:lang w:eastAsia="zh-CN"/>
        </w:rPr>
        <w:fldChar w:fldCharType="separate"/>
      </w:r>
      <w:r w:rsidR="00FF1729" w:rsidRPr="000650A0">
        <w:rPr>
          <w:b/>
          <w:i/>
          <w:u w:val="single"/>
          <w:lang w:eastAsia="zh-CN"/>
        </w:rPr>
        <w:t>Proposal 4</w:t>
      </w:r>
      <w:r w:rsidR="00FF1729" w:rsidRPr="000650A0">
        <w:rPr>
          <w:b/>
          <w:i/>
          <w:lang w:eastAsia="zh-CN"/>
        </w:rPr>
        <w:t>: NR shall enable mechanism to associate each SRS resource set with a panel for both ‘codebook’ and ‘</w:t>
      </w:r>
      <w:proofErr w:type="spellStart"/>
      <w:r w:rsidR="00FF1729" w:rsidRPr="000650A0">
        <w:rPr>
          <w:b/>
          <w:i/>
          <w:lang w:eastAsia="zh-CN"/>
        </w:rPr>
        <w:t>noncodebook</w:t>
      </w:r>
      <w:proofErr w:type="spellEnd"/>
      <w:r w:rsidR="00FF1729" w:rsidRPr="000650A0">
        <w:rPr>
          <w:b/>
          <w:i/>
          <w:lang w:eastAsia="zh-CN"/>
        </w:rPr>
        <w:t xml:space="preserve">’ based PUSCH </w:t>
      </w:r>
      <w:r w:rsidR="00FF1729" w:rsidRPr="000650A0">
        <w:rPr>
          <w:b/>
          <w:i/>
          <w:color w:val="000000" w:themeColor="text1"/>
          <w:lang w:eastAsia="zh-CN"/>
        </w:rPr>
        <w:t xml:space="preserve">transmission. </w:t>
      </w:r>
    </w:p>
    <w:p w14:paraId="5288EC75" w14:textId="77777777" w:rsidR="00FF1729" w:rsidRPr="000650A0" w:rsidRDefault="00FF1729" w:rsidP="0072368F">
      <w:pPr>
        <w:rPr>
          <w:b/>
          <w:i/>
          <w:color w:val="000000" w:themeColor="text1"/>
          <w:lang w:eastAsia="zh-CN"/>
        </w:rPr>
      </w:pPr>
      <w:r w:rsidRPr="000650A0">
        <w:rPr>
          <w:b/>
          <w:i/>
          <w:u w:val="single"/>
          <w:lang w:eastAsia="zh-CN"/>
        </w:rPr>
        <w:t>Proposal 5</w:t>
      </w:r>
      <w:r w:rsidRPr="000650A0">
        <w:rPr>
          <w:b/>
          <w:i/>
          <w:lang w:eastAsia="zh-CN"/>
        </w:rPr>
        <w:t>: SRI field in the DCI can be expanded to select multiple SRS resources belonging to multiple SRS resource sets, where each set is associated with a panel.  SRI to SRS resource table mapping shall be extended to include SRS resources</w:t>
      </w:r>
      <w:r w:rsidRPr="000650A0">
        <w:rPr>
          <w:b/>
          <w:i/>
          <w:color w:val="000000" w:themeColor="text1"/>
          <w:lang w:eastAsia="zh-CN"/>
        </w:rPr>
        <w:t xml:space="preserve"> across SRS resource sets.</w:t>
      </w:r>
    </w:p>
    <w:p w14:paraId="69E43771" w14:textId="77777777" w:rsidR="00FF1729" w:rsidRPr="000650A0" w:rsidRDefault="00FF1729" w:rsidP="0072368F">
      <w:pPr>
        <w:rPr>
          <w:b/>
          <w:i/>
          <w:color w:val="000000" w:themeColor="text1"/>
          <w:lang w:eastAsia="zh-CN"/>
        </w:rPr>
      </w:pPr>
      <w:r w:rsidRPr="000650A0">
        <w:rPr>
          <w:b/>
          <w:i/>
          <w:u w:val="single"/>
          <w:lang w:eastAsia="zh-CN"/>
        </w:rPr>
        <w:t>Proposal 6</w:t>
      </w:r>
      <w:r w:rsidRPr="000650A0">
        <w:rPr>
          <w:b/>
          <w:i/>
          <w:lang w:eastAsia="zh-CN"/>
        </w:rPr>
        <w:t>:</w:t>
      </w:r>
      <w:r w:rsidRPr="000650A0">
        <w:rPr>
          <w:b/>
          <w:i/>
          <w:color w:val="FF0000"/>
          <w:lang w:eastAsia="zh-CN"/>
        </w:rPr>
        <w:t xml:space="preserve"> </w:t>
      </w:r>
      <w:r w:rsidRPr="000650A0">
        <w:rPr>
          <w:b/>
          <w:i/>
          <w:lang w:eastAsia="zh-CN"/>
        </w:rPr>
        <w:t>Enhancements to power control shall be specified for multi-panel to support asymmetric links.</w:t>
      </w:r>
    </w:p>
    <w:p w14:paraId="3F405128" w14:textId="77777777" w:rsidR="00FF1729" w:rsidRPr="000650A0" w:rsidRDefault="00296E10" w:rsidP="009F09B0">
      <w:pPr>
        <w:rPr>
          <w:b/>
          <w:i/>
          <w:color w:val="000000" w:themeColor="text1"/>
        </w:rPr>
      </w:pPr>
      <w:r w:rsidRPr="000650A0">
        <w:rPr>
          <w:i/>
          <w:lang w:eastAsia="zh-CN"/>
        </w:rPr>
        <w:fldChar w:fldCharType="end"/>
      </w:r>
      <w:r w:rsidRPr="000650A0">
        <w:rPr>
          <w:i/>
          <w:lang w:eastAsia="zh-CN"/>
        </w:rPr>
        <w:fldChar w:fldCharType="begin"/>
      </w:r>
      <w:r w:rsidRPr="000650A0">
        <w:rPr>
          <w:i/>
          <w:lang w:eastAsia="zh-CN"/>
        </w:rPr>
        <w:instrText xml:space="preserve"> REF ULPanel2 \h  \* MERGEFORMAT </w:instrText>
      </w:r>
      <w:r w:rsidRPr="000650A0">
        <w:rPr>
          <w:i/>
          <w:lang w:eastAsia="zh-CN"/>
        </w:rPr>
      </w:r>
      <w:r w:rsidRPr="000650A0">
        <w:rPr>
          <w:i/>
          <w:lang w:eastAsia="zh-CN"/>
        </w:rPr>
        <w:fldChar w:fldCharType="separate"/>
      </w:r>
      <w:r w:rsidR="00FF1729" w:rsidRPr="000650A0">
        <w:rPr>
          <w:b/>
          <w:i/>
          <w:u w:val="single"/>
        </w:rPr>
        <w:t>Proposal 7</w:t>
      </w:r>
      <w:r w:rsidR="00FF1729" w:rsidRPr="000650A0">
        <w:rPr>
          <w:b/>
          <w:i/>
        </w:rPr>
        <w:t>: UL Beam Selection: SRI field in the DCI can be used to indicate multiple SRS resources associated with different SRS resource sets for UL transmission, and the UE may select a subset of the indicated SRS resources for UL transmission.</w:t>
      </w:r>
      <w:r w:rsidR="00FF1729" w:rsidRPr="000650A0">
        <w:rPr>
          <w:b/>
          <w:i/>
          <w:color w:val="000000" w:themeColor="text1"/>
        </w:rPr>
        <w:t xml:space="preserve">  </w:t>
      </w:r>
    </w:p>
    <w:p w14:paraId="1644D00B" w14:textId="77777777" w:rsidR="00FF1729" w:rsidRPr="000650A0" w:rsidRDefault="00296E10" w:rsidP="00A343A6">
      <w:pPr>
        <w:rPr>
          <w:b/>
          <w:i/>
          <w:lang w:eastAsia="zh-CN"/>
        </w:rPr>
      </w:pPr>
      <w:r w:rsidRPr="000650A0">
        <w:rPr>
          <w:i/>
          <w:lang w:eastAsia="zh-CN"/>
        </w:rPr>
        <w:lastRenderedPageBreak/>
        <w:fldChar w:fldCharType="end"/>
      </w:r>
      <w:r w:rsidRPr="000650A0">
        <w:rPr>
          <w:i/>
          <w:lang w:eastAsia="zh-CN"/>
        </w:rPr>
        <w:fldChar w:fldCharType="begin"/>
      </w:r>
      <w:r w:rsidRPr="000650A0">
        <w:rPr>
          <w:i/>
          <w:lang w:eastAsia="zh-CN"/>
        </w:rPr>
        <w:instrText xml:space="preserve"> REF L1SINR \h  \* MERGEFORMAT </w:instrText>
      </w:r>
      <w:r w:rsidRPr="000650A0">
        <w:rPr>
          <w:i/>
          <w:lang w:eastAsia="zh-CN"/>
        </w:rPr>
      </w:r>
      <w:r w:rsidRPr="000650A0">
        <w:rPr>
          <w:i/>
          <w:lang w:eastAsia="zh-CN"/>
        </w:rPr>
        <w:fldChar w:fldCharType="separate"/>
      </w:r>
      <w:r w:rsidR="00FF1729" w:rsidRPr="000650A0">
        <w:rPr>
          <w:b/>
          <w:i/>
          <w:u w:val="single"/>
          <w:lang w:eastAsia="zh-CN"/>
        </w:rPr>
        <w:t>Proposal 8:</w:t>
      </w:r>
      <w:r w:rsidR="00FF1729" w:rsidRPr="000650A0">
        <w:rPr>
          <w:b/>
          <w:i/>
          <w:lang w:eastAsia="zh-CN"/>
        </w:rPr>
        <w:t xml:space="preserve"> Definitions on SS-SINR and CSI-SINR in TR38.215 to compute L1-SINR can be used as a starting point for further enhancement. IMR resources can be specified for SINR computation, and SSBRI/CRI can be additionally reported for improved beam selection.</w:t>
      </w:r>
    </w:p>
    <w:p w14:paraId="09F57D24" w14:textId="77777777" w:rsidR="00FF1729" w:rsidRPr="000650A0" w:rsidRDefault="00296E10" w:rsidP="00FC39F7">
      <w:pPr>
        <w:jc w:val="both"/>
        <w:rPr>
          <w:b/>
          <w:i/>
          <w:color w:val="000000" w:themeColor="text1"/>
          <w:lang w:eastAsia="zh-CN"/>
        </w:rPr>
      </w:pPr>
      <w:r w:rsidRPr="000650A0">
        <w:rPr>
          <w:i/>
          <w:lang w:eastAsia="zh-CN"/>
        </w:rPr>
        <w:fldChar w:fldCharType="end"/>
      </w:r>
      <w:r w:rsidRPr="000650A0">
        <w:rPr>
          <w:i/>
          <w:lang w:eastAsia="zh-CN"/>
        </w:rPr>
        <w:fldChar w:fldCharType="begin"/>
      </w:r>
      <w:r w:rsidRPr="000650A0">
        <w:rPr>
          <w:i/>
          <w:lang w:eastAsia="zh-CN"/>
        </w:rPr>
        <w:instrText xml:space="preserve"> REF SigReduct \h  \* MERGEFORMAT </w:instrText>
      </w:r>
      <w:r w:rsidRPr="000650A0">
        <w:rPr>
          <w:i/>
          <w:lang w:eastAsia="zh-CN"/>
        </w:rPr>
      </w:r>
      <w:r w:rsidRPr="000650A0">
        <w:rPr>
          <w:i/>
          <w:lang w:eastAsia="zh-CN"/>
        </w:rPr>
        <w:fldChar w:fldCharType="separate"/>
      </w:r>
      <w:r w:rsidR="00FF1729" w:rsidRPr="000650A0">
        <w:rPr>
          <w:b/>
          <w:i/>
          <w:u w:val="single"/>
          <w:lang w:eastAsia="zh-CN"/>
        </w:rPr>
        <w:t>Proposal 9:</w:t>
      </w:r>
      <w:r w:rsidR="00FF1729" w:rsidRPr="000650A0">
        <w:rPr>
          <w:b/>
          <w:i/>
          <w:lang w:eastAsia="zh-CN"/>
        </w:rPr>
        <w:t xml:space="preserve"> For deployments comprising a common beam for both DL and UL, a link can </w:t>
      </w:r>
      <w:r w:rsidR="00FF1729" w:rsidRPr="000650A0">
        <w:rPr>
          <w:b/>
          <w:i/>
          <w:color w:val="000000" w:themeColor="text1"/>
          <w:lang w:eastAsia="zh-CN"/>
        </w:rPr>
        <w:t xml:space="preserve">be configured between CORESETS and a set of PUCCH resources, such that TCI update of a CORESET beam, also updates the spatial relation info of the PUCCH resources linked to the CORESET. </w:t>
      </w:r>
    </w:p>
    <w:p w14:paraId="7ABD2B69" w14:textId="77777777" w:rsidR="00FF1729" w:rsidRPr="000650A0" w:rsidRDefault="00296E10" w:rsidP="00FA2156">
      <w:pPr>
        <w:jc w:val="both"/>
        <w:rPr>
          <w:b/>
          <w:i/>
          <w:iCs/>
          <w:szCs w:val="18"/>
          <w:lang w:eastAsia="ko-KR"/>
        </w:rPr>
      </w:pPr>
      <w:r w:rsidRPr="000650A0">
        <w:rPr>
          <w:i/>
          <w:lang w:eastAsia="zh-CN"/>
        </w:rPr>
        <w:fldChar w:fldCharType="end"/>
      </w:r>
      <w:r w:rsidRPr="000650A0">
        <w:rPr>
          <w:i/>
          <w:lang w:eastAsia="zh-CN"/>
        </w:rPr>
        <w:fldChar w:fldCharType="begin"/>
      </w:r>
      <w:r w:rsidRPr="000650A0">
        <w:rPr>
          <w:i/>
          <w:lang w:eastAsia="zh-CN"/>
        </w:rPr>
        <w:instrText xml:space="preserve"> REF MultiTCI1 \h  \* MERGEFORMAT </w:instrText>
      </w:r>
      <w:r w:rsidRPr="000650A0">
        <w:rPr>
          <w:i/>
          <w:lang w:eastAsia="zh-CN"/>
        </w:rPr>
      </w:r>
      <w:r w:rsidRPr="000650A0">
        <w:rPr>
          <w:i/>
          <w:lang w:eastAsia="zh-CN"/>
        </w:rPr>
        <w:fldChar w:fldCharType="separate"/>
      </w:r>
      <w:r w:rsidR="00FF1729" w:rsidRPr="000650A0">
        <w:rPr>
          <w:b/>
          <w:i/>
          <w:u w:val="single"/>
          <w:lang w:eastAsia="ja-JP"/>
        </w:rPr>
        <w:t>Proposal 10</w:t>
      </w:r>
      <w:r w:rsidR="00FF1729" w:rsidRPr="000650A0">
        <w:rPr>
          <w:b/>
          <w:i/>
          <w:lang w:eastAsia="ja-JP"/>
        </w:rPr>
        <w:t>:</w:t>
      </w:r>
      <w:r w:rsidR="00FF1729" w:rsidRPr="000650A0">
        <w:rPr>
          <w:b/>
          <w:i/>
          <w:iCs/>
          <w:szCs w:val="18"/>
          <w:lang w:eastAsia="ko-KR"/>
        </w:rPr>
        <w:t xml:space="preserve">  For enhanced reliability and </w:t>
      </w:r>
      <w:r w:rsidR="00FF1729" w:rsidRPr="000650A0">
        <w:rPr>
          <w:b/>
          <w:i/>
          <w:iCs/>
          <w:lang w:eastAsia="ko-KR"/>
        </w:rPr>
        <w:t>robustness</w:t>
      </w:r>
      <w:r w:rsidR="00FF1729" w:rsidRPr="000650A0">
        <w:rPr>
          <w:b/>
          <w:i/>
          <w:iCs/>
          <w:szCs w:val="18"/>
          <w:lang w:eastAsia="ko-KR"/>
        </w:rPr>
        <w:t>, support single DCI transmission over multiple TCI states</w:t>
      </w:r>
    </w:p>
    <w:p w14:paraId="6BF5A04A" w14:textId="77777777" w:rsidR="00FF1729" w:rsidRPr="000650A0" w:rsidRDefault="00296E10" w:rsidP="0068303B">
      <w:pPr>
        <w:tabs>
          <w:tab w:val="num" w:pos="2160"/>
          <w:tab w:val="num" w:pos="2880"/>
        </w:tabs>
        <w:overflowPunct w:val="0"/>
        <w:autoSpaceDE w:val="0"/>
        <w:autoSpaceDN w:val="0"/>
        <w:adjustRightInd w:val="0"/>
        <w:jc w:val="both"/>
        <w:textAlignment w:val="baseline"/>
        <w:rPr>
          <w:b/>
          <w:i/>
          <w:iCs/>
          <w:lang w:eastAsia="ko-KR"/>
        </w:rPr>
      </w:pPr>
      <w:r w:rsidRPr="000650A0">
        <w:rPr>
          <w:i/>
          <w:lang w:eastAsia="zh-CN"/>
        </w:rPr>
        <w:fldChar w:fldCharType="end"/>
      </w:r>
      <w:r w:rsidRPr="000650A0">
        <w:rPr>
          <w:i/>
          <w:lang w:eastAsia="zh-CN"/>
        </w:rPr>
        <w:fldChar w:fldCharType="begin"/>
      </w:r>
      <w:r w:rsidRPr="000650A0">
        <w:rPr>
          <w:i/>
          <w:lang w:eastAsia="zh-CN"/>
        </w:rPr>
        <w:instrText xml:space="preserve"> REF MultiTCI2 \h  \* MERGEFORMAT </w:instrText>
      </w:r>
      <w:r w:rsidRPr="000650A0">
        <w:rPr>
          <w:i/>
          <w:lang w:eastAsia="zh-CN"/>
        </w:rPr>
      </w:r>
      <w:r w:rsidRPr="000650A0">
        <w:rPr>
          <w:i/>
          <w:lang w:eastAsia="zh-CN"/>
        </w:rPr>
        <w:fldChar w:fldCharType="separate"/>
      </w:r>
      <w:r w:rsidR="00FF1729" w:rsidRPr="000650A0">
        <w:rPr>
          <w:b/>
          <w:i/>
          <w:iCs/>
          <w:u w:val="single"/>
          <w:lang w:eastAsia="ko-KR"/>
        </w:rPr>
        <w:t>Proposal 11</w:t>
      </w:r>
      <w:r w:rsidR="00FF1729" w:rsidRPr="000650A0">
        <w:rPr>
          <w:b/>
          <w:i/>
          <w:iCs/>
          <w:lang w:eastAsia="ko-KR"/>
        </w:rPr>
        <w:t>: Study and specify PUCCH repetition/ selection across multiple beams for enhanced reliability and robustness</w:t>
      </w:r>
    </w:p>
    <w:p w14:paraId="1AAA16DD" w14:textId="478C9D80" w:rsidR="00296E10" w:rsidRPr="000650A0" w:rsidRDefault="00296E10" w:rsidP="008B3776">
      <w:pPr>
        <w:jc w:val="both"/>
        <w:rPr>
          <w:i/>
          <w:lang w:eastAsia="zh-CN"/>
        </w:rPr>
      </w:pPr>
      <w:r w:rsidRPr="000650A0">
        <w:rPr>
          <w:i/>
          <w:lang w:eastAsia="zh-CN"/>
        </w:rPr>
        <w:fldChar w:fldCharType="end"/>
      </w:r>
      <w:r w:rsidRPr="000650A0">
        <w:rPr>
          <w:i/>
          <w:lang w:eastAsia="zh-CN"/>
        </w:rPr>
        <w:fldChar w:fldCharType="begin"/>
      </w:r>
      <w:r w:rsidRPr="000650A0">
        <w:rPr>
          <w:i/>
          <w:lang w:eastAsia="zh-CN"/>
        </w:rPr>
        <w:instrText xml:space="preserve"> REF MultiTCI3 \h  \* MERGEFORMAT </w:instrText>
      </w:r>
      <w:r w:rsidRPr="000650A0">
        <w:rPr>
          <w:i/>
          <w:lang w:eastAsia="zh-CN"/>
        </w:rPr>
      </w:r>
      <w:r w:rsidRPr="000650A0">
        <w:rPr>
          <w:i/>
          <w:lang w:eastAsia="zh-CN"/>
        </w:rPr>
        <w:fldChar w:fldCharType="separate"/>
      </w:r>
      <w:r w:rsidR="00FF1729" w:rsidRPr="000650A0">
        <w:rPr>
          <w:b/>
          <w:i/>
          <w:iCs/>
          <w:u w:val="single"/>
          <w:lang w:eastAsia="ko-KR"/>
        </w:rPr>
        <w:t>Proposal 14</w:t>
      </w:r>
      <w:r w:rsidR="00FF1729" w:rsidRPr="000650A0">
        <w:rPr>
          <w:b/>
          <w:i/>
          <w:iCs/>
          <w:lang w:eastAsia="ko-KR"/>
        </w:rPr>
        <w:t xml:space="preserve"> Study and specify multi-TCI transmission for data channels</w:t>
      </w:r>
      <w:r w:rsidRPr="000650A0">
        <w:rPr>
          <w:i/>
          <w:lang w:eastAsia="zh-CN"/>
        </w:rPr>
        <w:fldChar w:fldCharType="end"/>
      </w:r>
    </w:p>
    <w:p w14:paraId="4B75460D" w14:textId="77777777" w:rsidR="00FF1729" w:rsidRPr="000650A0" w:rsidRDefault="00296E10" w:rsidP="008B3776">
      <w:pPr>
        <w:jc w:val="both"/>
        <w:rPr>
          <w:b/>
          <w:i/>
          <w:noProof/>
        </w:rPr>
      </w:pPr>
      <w:r w:rsidRPr="000650A0">
        <w:rPr>
          <w:i/>
          <w:lang w:eastAsia="zh-CN"/>
        </w:rPr>
        <w:fldChar w:fldCharType="begin"/>
      </w:r>
      <w:r w:rsidRPr="000650A0">
        <w:rPr>
          <w:i/>
          <w:lang w:eastAsia="zh-CN"/>
        </w:rPr>
        <w:instrText xml:space="preserve"> REF Msg3 \h  \* MERGEFORMAT </w:instrText>
      </w:r>
      <w:r w:rsidRPr="000650A0">
        <w:rPr>
          <w:i/>
          <w:lang w:eastAsia="zh-CN"/>
        </w:rPr>
      </w:r>
      <w:r w:rsidRPr="000650A0">
        <w:rPr>
          <w:i/>
          <w:lang w:eastAsia="zh-CN"/>
        </w:rPr>
        <w:fldChar w:fldCharType="separate"/>
      </w:r>
      <w:r w:rsidR="00FF1729" w:rsidRPr="000650A0">
        <w:rPr>
          <w:b/>
          <w:i/>
          <w:noProof/>
          <w:u w:val="single"/>
        </w:rPr>
        <w:t>Proposal 12</w:t>
      </w:r>
      <w:r w:rsidR="00FF1729" w:rsidRPr="000650A0">
        <w:rPr>
          <w:b/>
          <w:i/>
          <w:noProof/>
        </w:rPr>
        <w:t xml:space="preserve">: Enable beam report in Msg3 for improvement in latency and performance.  </w:t>
      </w:r>
    </w:p>
    <w:p w14:paraId="42337FB6" w14:textId="77777777" w:rsidR="00FF1729" w:rsidRPr="000650A0" w:rsidRDefault="00296E10" w:rsidP="00D7086D">
      <w:pPr>
        <w:rPr>
          <w:b/>
          <w:i/>
        </w:rPr>
      </w:pPr>
      <w:r w:rsidRPr="000650A0">
        <w:rPr>
          <w:i/>
          <w:lang w:eastAsia="zh-CN"/>
        </w:rPr>
        <w:fldChar w:fldCharType="end"/>
      </w:r>
      <w:r w:rsidRPr="000650A0">
        <w:rPr>
          <w:i/>
          <w:lang w:eastAsia="zh-CN"/>
        </w:rPr>
        <w:fldChar w:fldCharType="begin"/>
      </w:r>
      <w:r w:rsidRPr="000650A0">
        <w:rPr>
          <w:i/>
          <w:lang w:eastAsia="zh-CN"/>
        </w:rPr>
        <w:instrText xml:space="preserve"> REF PBFR \h  \* MERGEFORMAT </w:instrText>
      </w:r>
      <w:r w:rsidRPr="000650A0">
        <w:rPr>
          <w:i/>
          <w:lang w:eastAsia="zh-CN"/>
        </w:rPr>
      </w:r>
      <w:r w:rsidRPr="000650A0">
        <w:rPr>
          <w:i/>
          <w:lang w:eastAsia="zh-CN"/>
        </w:rPr>
        <w:fldChar w:fldCharType="separate"/>
      </w:r>
      <w:r w:rsidR="00FF1729" w:rsidRPr="000650A0">
        <w:rPr>
          <w:b/>
          <w:i/>
          <w:u w:val="single"/>
          <w:lang w:eastAsia="ja-JP"/>
        </w:rPr>
        <w:t>Proposal 13</w:t>
      </w:r>
      <w:r w:rsidR="00FF1729" w:rsidRPr="000650A0">
        <w:rPr>
          <w:b/>
          <w:i/>
          <w:lang w:eastAsia="ja-JP"/>
        </w:rPr>
        <w:t>: Study and specify L1 event trigger-based report for fast beam selection</w:t>
      </w:r>
      <w:r w:rsidR="00FF1729" w:rsidRPr="000650A0">
        <w:rPr>
          <w:b/>
          <w:i/>
        </w:rPr>
        <w:t>.</w:t>
      </w:r>
    </w:p>
    <w:p w14:paraId="2DF16929" w14:textId="6DD6EDC5" w:rsidR="00D32DB8" w:rsidRPr="00CC292C" w:rsidRDefault="00296E10" w:rsidP="00D32DB8">
      <w:pPr>
        <w:rPr>
          <w:b/>
          <w:lang w:eastAsia="zh-CN"/>
        </w:rPr>
      </w:pPr>
      <w:r w:rsidRPr="000650A0">
        <w:rPr>
          <w:i/>
          <w:lang w:eastAsia="zh-CN"/>
        </w:rPr>
        <w:fldChar w:fldCharType="end"/>
      </w:r>
      <w:r w:rsidRPr="00296E10">
        <w:rPr>
          <w:i/>
          <w:lang w:eastAsia="zh-CN"/>
        </w:rPr>
        <w:fldChar w:fldCharType="begin"/>
      </w:r>
      <w:r w:rsidRPr="00296E10">
        <w:rPr>
          <w:i/>
          <w:lang w:eastAsia="zh-CN"/>
        </w:rPr>
        <w:instrText xml:space="preserve"> REF CDRX \h  \* MERGEFORMAT </w:instrText>
      </w:r>
      <w:r w:rsidRPr="00296E10">
        <w:rPr>
          <w:i/>
          <w:lang w:eastAsia="zh-CN"/>
        </w:rPr>
      </w:r>
      <w:r w:rsidRPr="00296E10">
        <w:rPr>
          <w:i/>
          <w:lang w:eastAsia="zh-CN"/>
        </w:rPr>
        <w:fldChar w:fldCharType="separate"/>
      </w:r>
      <w:r w:rsidR="00FF1729" w:rsidRPr="00FF1729">
        <w:rPr>
          <w:b/>
          <w:i/>
          <w:u w:val="single"/>
          <w:lang w:eastAsia="zh-CN"/>
        </w:rPr>
        <w:t>Proposal 14</w:t>
      </w:r>
      <w:r w:rsidR="00FF1729" w:rsidRPr="00FF1729">
        <w:rPr>
          <w:i/>
          <w:lang w:eastAsia="zh-CN"/>
        </w:rPr>
        <w:t>:</w:t>
      </w:r>
      <w:r w:rsidR="00FF1729" w:rsidRPr="00FF1729">
        <w:rPr>
          <w:b/>
          <w:i/>
          <w:lang w:eastAsia="zh-CN"/>
        </w:rPr>
        <w:t xml:space="preserve"> Mechanisms to reduce latency in beam selection for CDRX operation shall be studied and specified.</w:t>
      </w:r>
      <w:r w:rsidRPr="00296E10">
        <w:rPr>
          <w:i/>
          <w:lang w:eastAsia="zh-CN"/>
        </w:rPr>
        <w:fldChar w:fldCharType="end"/>
      </w:r>
    </w:p>
    <w:p w14:paraId="36A24202" w14:textId="3DA5C365" w:rsidR="008F522A" w:rsidRDefault="008F522A" w:rsidP="008F522A">
      <w:pPr>
        <w:pStyle w:val="Heading1"/>
        <w:numPr>
          <w:ilvl w:val="0"/>
          <w:numId w:val="7"/>
        </w:numPr>
      </w:pPr>
      <w:r>
        <w:t>Appendix</w:t>
      </w:r>
    </w:p>
    <w:p w14:paraId="1B45D867" w14:textId="069BAF6A" w:rsidR="00345446" w:rsidRPr="00345446" w:rsidRDefault="00345446" w:rsidP="00345446">
      <w:pPr>
        <w:pStyle w:val="Heading1"/>
      </w:pPr>
      <w:r>
        <w:t>11.1</w:t>
      </w:r>
      <w:r w:rsidR="002F2832">
        <w:t xml:space="preserve"> Additional results for multi-TCI PDCCH </w:t>
      </w:r>
    </w:p>
    <w:p w14:paraId="20D3DF77" w14:textId="0652954F" w:rsidR="003856E6" w:rsidRDefault="003856E6" w:rsidP="008F522A">
      <w:pPr>
        <w:jc w:val="center"/>
        <w:rPr>
          <w:b/>
        </w:rPr>
      </w:pPr>
      <w:r>
        <w:rPr>
          <w:noProof/>
        </w:rPr>
        <w:drawing>
          <wp:inline distT="0" distB="0" distL="0" distR="0" wp14:anchorId="6E8B7E63" wp14:editId="0C5C633D">
            <wp:extent cx="4591050" cy="3443288"/>
            <wp:effectExtent l="0" t="0" r="0" b="508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agg8_bkg.jpg"/>
                    <pic:cNvPicPr/>
                  </pic:nvPicPr>
                  <pic:blipFill>
                    <a:blip r:embed="rId23">
                      <a:extLst>
                        <a:ext uri="{28A0092B-C50C-407E-A947-70E740481C1C}">
                          <a14:useLocalDpi xmlns:a14="http://schemas.microsoft.com/office/drawing/2010/main" val="0"/>
                        </a:ext>
                      </a:extLst>
                    </a:blip>
                    <a:stretch>
                      <a:fillRect/>
                    </a:stretch>
                  </pic:blipFill>
                  <pic:spPr>
                    <a:xfrm>
                      <a:off x="0" y="0"/>
                      <a:ext cx="4595498" cy="3446624"/>
                    </a:xfrm>
                    <a:prstGeom prst="rect">
                      <a:avLst/>
                    </a:prstGeom>
                  </pic:spPr>
                </pic:pic>
              </a:graphicData>
            </a:graphic>
          </wp:inline>
        </w:drawing>
      </w:r>
    </w:p>
    <w:p w14:paraId="2936B478" w14:textId="4A0FB062" w:rsidR="003856E6" w:rsidRDefault="003856E6" w:rsidP="008F522A">
      <w:pPr>
        <w:jc w:val="center"/>
        <w:rPr>
          <w:b/>
        </w:rPr>
      </w:pPr>
      <w:r>
        <w:rPr>
          <w:noProof/>
        </w:rPr>
        <w:lastRenderedPageBreak/>
        <w:drawing>
          <wp:inline distT="0" distB="0" distL="0" distR="0" wp14:anchorId="670AC8E2" wp14:editId="74ED66FF">
            <wp:extent cx="4391025" cy="3293269"/>
            <wp:effectExtent l="0" t="0" r="0" b="254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agg16bkg.jpg"/>
                    <pic:cNvPicPr/>
                  </pic:nvPicPr>
                  <pic:blipFill>
                    <a:blip r:embed="rId24">
                      <a:extLst>
                        <a:ext uri="{28A0092B-C50C-407E-A947-70E740481C1C}">
                          <a14:useLocalDpi xmlns:a14="http://schemas.microsoft.com/office/drawing/2010/main" val="0"/>
                        </a:ext>
                      </a:extLst>
                    </a:blip>
                    <a:stretch>
                      <a:fillRect/>
                    </a:stretch>
                  </pic:blipFill>
                  <pic:spPr>
                    <a:xfrm>
                      <a:off x="0" y="0"/>
                      <a:ext cx="4396571" cy="3297428"/>
                    </a:xfrm>
                    <a:prstGeom prst="rect">
                      <a:avLst/>
                    </a:prstGeom>
                  </pic:spPr>
                </pic:pic>
              </a:graphicData>
            </a:graphic>
          </wp:inline>
        </w:drawing>
      </w:r>
    </w:p>
    <w:p w14:paraId="15E3B3A8" w14:textId="77777777" w:rsidR="002F2832" w:rsidRDefault="002F2832" w:rsidP="002F2832">
      <w:pPr>
        <w:jc w:val="center"/>
        <w:rPr>
          <w:b/>
        </w:rPr>
      </w:pPr>
      <w:r w:rsidRPr="008F522A">
        <w:rPr>
          <w:b/>
        </w:rPr>
        <w:t xml:space="preserve">Table </w:t>
      </w:r>
      <w:r>
        <w:rPr>
          <w:b/>
        </w:rPr>
        <w:t>3</w:t>
      </w:r>
      <w:r w:rsidRPr="008F522A">
        <w:rPr>
          <w:b/>
        </w:rPr>
        <w:t xml:space="preserve">. Simulation Assumptions </w:t>
      </w:r>
      <w:r>
        <w:rPr>
          <w:b/>
        </w:rPr>
        <w:t>in Section 6.</w:t>
      </w:r>
      <w:r w:rsidRPr="008F522A">
        <w:rPr>
          <w:b/>
        </w:rPr>
        <w:t>1</w:t>
      </w:r>
    </w:p>
    <w:tbl>
      <w:tblPr>
        <w:tblW w:w="9656" w:type="dxa"/>
        <w:tblCellMar>
          <w:left w:w="0" w:type="dxa"/>
          <w:right w:w="0" w:type="dxa"/>
        </w:tblCellMar>
        <w:tblLook w:val="04A0" w:firstRow="1" w:lastRow="0" w:firstColumn="1" w:lastColumn="0" w:noHBand="0" w:noVBand="1"/>
      </w:tblPr>
      <w:tblGrid>
        <w:gridCol w:w="2117"/>
        <w:gridCol w:w="7539"/>
      </w:tblGrid>
      <w:tr w:rsidR="002F2832" w14:paraId="748F60DA" w14:textId="77777777" w:rsidTr="002A79D6">
        <w:trPr>
          <w:trHeight w:val="197"/>
        </w:trPr>
        <w:tc>
          <w:tcPr>
            <w:tcW w:w="2117" w:type="dxa"/>
            <w:tcBorders>
              <w:top w:val="single" w:sz="8" w:space="0" w:color="auto"/>
              <w:left w:val="single" w:sz="8" w:space="0" w:color="auto"/>
              <w:bottom w:val="single" w:sz="8" w:space="0" w:color="auto"/>
              <w:right w:val="single" w:sz="8" w:space="0" w:color="auto"/>
            </w:tcBorders>
            <w:shd w:val="clear" w:color="auto" w:fill="D9D9D9"/>
            <w:tcMar>
              <w:top w:w="12" w:type="dxa"/>
              <w:left w:w="84" w:type="dxa"/>
              <w:bottom w:w="0" w:type="dxa"/>
              <w:right w:w="84" w:type="dxa"/>
            </w:tcMar>
            <w:vAlign w:val="center"/>
            <w:hideMark/>
          </w:tcPr>
          <w:p w14:paraId="5B6FF1D9" w14:textId="77777777" w:rsidR="002F2832" w:rsidRPr="00DC5D33" w:rsidRDefault="002F2832" w:rsidP="002A79D6">
            <w:pPr>
              <w:keepNext/>
              <w:spacing w:line="252" w:lineRule="auto"/>
              <w:jc w:val="center"/>
              <w:rPr>
                <w:rFonts w:ascii="Arial" w:hAnsi="Arial" w:cs="Arial"/>
                <w:b/>
                <w:bCs/>
                <w:sz w:val="18"/>
                <w:szCs w:val="18"/>
                <w:lang w:eastAsia="ko-KR"/>
              </w:rPr>
            </w:pPr>
            <w:r w:rsidRPr="00DC5D33">
              <w:rPr>
                <w:rFonts w:ascii="Arial" w:hAnsi="Arial" w:cs="Arial"/>
                <w:b/>
                <w:bCs/>
                <w:sz w:val="18"/>
                <w:szCs w:val="18"/>
                <w:lang w:eastAsia="ko-KR"/>
              </w:rPr>
              <w:lastRenderedPageBreak/>
              <w:t>Parameters</w:t>
            </w:r>
          </w:p>
        </w:tc>
        <w:tc>
          <w:tcPr>
            <w:tcW w:w="7539" w:type="dxa"/>
            <w:tcBorders>
              <w:top w:val="single" w:sz="8" w:space="0" w:color="auto"/>
              <w:left w:val="nil"/>
              <w:bottom w:val="single" w:sz="8" w:space="0" w:color="auto"/>
              <w:right w:val="single" w:sz="8" w:space="0" w:color="auto"/>
            </w:tcBorders>
            <w:shd w:val="clear" w:color="auto" w:fill="D9D9D9"/>
            <w:tcMar>
              <w:top w:w="12" w:type="dxa"/>
              <w:left w:w="84" w:type="dxa"/>
              <w:bottom w:w="0" w:type="dxa"/>
              <w:right w:w="84" w:type="dxa"/>
            </w:tcMar>
            <w:vAlign w:val="center"/>
            <w:hideMark/>
          </w:tcPr>
          <w:p w14:paraId="709DE60C" w14:textId="77777777" w:rsidR="002F2832" w:rsidRPr="00DC5D33" w:rsidRDefault="002F2832" w:rsidP="002A79D6">
            <w:pPr>
              <w:keepNext/>
              <w:spacing w:line="252" w:lineRule="auto"/>
              <w:jc w:val="center"/>
              <w:rPr>
                <w:rFonts w:ascii="Arial" w:hAnsi="Arial" w:cs="Arial"/>
                <w:b/>
                <w:bCs/>
                <w:sz w:val="18"/>
                <w:szCs w:val="18"/>
                <w:lang w:eastAsia="ko-KR"/>
              </w:rPr>
            </w:pPr>
            <w:r w:rsidRPr="00DC5D33">
              <w:rPr>
                <w:rFonts w:ascii="Arial" w:hAnsi="Arial" w:cs="Arial"/>
                <w:b/>
                <w:bCs/>
                <w:sz w:val="18"/>
                <w:szCs w:val="18"/>
                <w:lang w:eastAsia="ko-KR"/>
              </w:rPr>
              <w:t>Values</w:t>
            </w:r>
          </w:p>
        </w:tc>
      </w:tr>
      <w:tr w:rsidR="002F2832" w14:paraId="03BE1B36" w14:textId="77777777" w:rsidTr="002A79D6">
        <w:trPr>
          <w:trHeight w:val="208"/>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3B838D32"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Carrier Frequency</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40CC96B3"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30 GHz</w:t>
            </w:r>
          </w:p>
        </w:tc>
      </w:tr>
      <w:tr w:rsidR="002F2832" w14:paraId="060E0790" w14:textId="77777777" w:rsidTr="002A79D6">
        <w:trPr>
          <w:trHeight w:val="310"/>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2F26935A"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Subcarrier Spacing for data</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75EFA807"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For 30 GHz: 120kHz</w:t>
            </w:r>
          </w:p>
        </w:tc>
      </w:tr>
      <w:tr w:rsidR="002F2832" w14:paraId="2BE52189" w14:textId="77777777" w:rsidTr="002A79D6">
        <w:trPr>
          <w:trHeight w:val="525"/>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6344CBE5"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Data allocation</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614EECF3" w14:textId="77777777" w:rsidR="002F2832" w:rsidRPr="00DC5D33" w:rsidRDefault="002F2832" w:rsidP="002A79D6">
            <w:pPr>
              <w:keepNext/>
              <w:spacing w:line="252" w:lineRule="auto"/>
              <w:jc w:val="both"/>
              <w:rPr>
                <w:rFonts w:ascii="Arial" w:hAnsi="Arial" w:cs="Arial"/>
                <w:sz w:val="18"/>
                <w:szCs w:val="18"/>
                <w:lang w:eastAsia="ko-KR"/>
              </w:rPr>
            </w:pPr>
            <w:proofErr w:type="spellStart"/>
            <w:r w:rsidRPr="00DC5D33">
              <w:rPr>
                <w:rFonts w:ascii="Arial" w:hAnsi="Arial" w:cs="Arial"/>
                <w:sz w:val="18"/>
                <w:szCs w:val="18"/>
                <w:lang w:eastAsia="ko-KR"/>
              </w:rPr>
              <w:t>Agg</w:t>
            </w:r>
            <w:proofErr w:type="spellEnd"/>
            <w:r w:rsidRPr="00DC5D33">
              <w:rPr>
                <w:rFonts w:ascii="Arial" w:hAnsi="Arial" w:cs="Arial"/>
                <w:sz w:val="18"/>
                <w:szCs w:val="18"/>
                <w:lang w:eastAsia="ko-KR"/>
              </w:rPr>
              <w:t xml:space="preserve"> level 4,8,16</w:t>
            </w:r>
          </w:p>
        </w:tc>
      </w:tr>
      <w:tr w:rsidR="002F2832" w14:paraId="6B053010" w14:textId="77777777" w:rsidTr="002A79D6">
        <w:trPr>
          <w:trHeight w:val="1180"/>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104456E5"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Channel Model</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28C645AB"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 xml:space="preserve">CDL-B model </w:t>
            </w:r>
          </w:p>
          <w:p w14:paraId="596B669E"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                delay spread =100</w:t>
            </w:r>
            <w:proofErr w:type="gramStart"/>
            <w:r w:rsidRPr="00DC5D33">
              <w:rPr>
                <w:rFonts w:ascii="Arial" w:hAnsi="Arial" w:cs="Arial"/>
                <w:sz w:val="18"/>
                <w:szCs w:val="18"/>
                <w:lang w:eastAsia="ko-KR"/>
              </w:rPr>
              <w:t xml:space="preserve">ns </w:t>
            </w:r>
            <w:r>
              <w:rPr>
                <w:rFonts w:ascii="Arial" w:hAnsi="Arial" w:cs="Arial"/>
                <w:sz w:val="18"/>
                <w:szCs w:val="18"/>
                <w:lang w:eastAsia="ko-KR"/>
              </w:rPr>
              <w:t>,</w:t>
            </w:r>
            <w:proofErr w:type="gramEnd"/>
            <w:r>
              <w:rPr>
                <w:rFonts w:ascii="Arial" w:hAnsi="Arial" w:cs="Arial"/>
                <w:sz w:val="18"/>
                <w:szCs w:val="18"/>
                <w:lang w:eastAsia="ko-KR"/>
              </w:rPr>
              <w:t xml:space="preserve"> </w:t>
            </w:r>
            <w:r w:rsidRPr="00DC5D33">
              <w:rPr>
                <w:rFonts w:ascii="Arial" w:hAnsi="Arial" w:cs="Arial"/>
                <w:sz w:val="18"/>
                <w:szCs w:val="18"/>
                <w:lang w:eastAsia="ko-KR"/>
              </w:rPr>
              <w:t>UE speed=3km/h.</w:t>
            </w:r>
          </w:p>
          <w:p w14:paraId="084CAFC4"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 xml:space="preserve">-                The angles of BS, i.e., </w:t>
            </w:r>
            <w:proofErr w:type="spellStart"/>
            <w:r w:rsidRPr="00DC5D33">
              <w:rPr>
                <w:rFonts w:ascii="Arial" w:hAnsi="Arial" w:cs="Arial"/>
                <w:sz w:val="18"/>
                <w:szCs w:val="18"/>
                <w:lang w:eastAsia="ko-KR"/>
              </w:rPr>
              <w:t>AoD</w:t>
            </w:r>
            <w:proofErr w:type="spellEnd"/>
            <w:r w:rsidRPr="00DC5D33">
              <w:rPr>
                <w:rFonts w:ascii="Arial" w:hAnsi="Arial" w:cs="Arial"/>
                <w:sz w:val="18"/>
                <w:szCs w:val="18"/>
                <w:lang w:eastAsia="ko-KR"/>
              </w:rPr>
              <w:t xml:space="preserve">, </w:t>
            </w:r>
            <w:proofErr w:type="spellStart"/>
            <w:r w:rsidRPr="00DC5D33">
              <w:rPr>
                <w:rFonts w:ascii="Arial" w:hAnsi="Arial" w:cs="Arial"/>
                <w:sz w:val="18"/>
                <w:szCs w:val="18"/>
                <w:lang w:eastAsia="ko-KR"/>
              </w:rPr>
              <w:t>ZoD</w:t>
            </w:r>
            <w:proofErr w:type="spellEnd"/>
            <w:r w:rsidRPr="00DC5D33">
              <w:rPr>
                <w:rFonts w:ascii="Arial" w:hAnsi="Arial" w:cs="Arial"/>
                <w:sz w:val="18"/>
                <w:szCs w:val="18"/>
                <w:lang w:eastAsia="ko-KR"/>
              </w:rPr>
              <w:t xml:space="preserve">, are uniformly distributed within [-60, 60] degrees in azimuth domain and [90, 135] degrees in zenith domain, and those of UE, i.e., </w:t>
            </w:r>
            <w:proofErr w:type="spellStart"/>
            <w:r w:rsidRPr="00DC5D33">
              <w:rPr>
                <w:rFonts w:ascii="Arial" w:hAnsi="Arial" w:cs="Arial"/>
                <w:sz w:val="18"/>
                <w:szCs w:val="18"/>
                <w:lang w:eastAsia="ko-KR"/>
              </w:rPr>
              <w:t>AoA</w:t>
            </w:r>
            <w:proofErr w:type="spellEnd"/>
            <w:r w:rsidRPr="00DC5D33">
              <w:rPr>
                <w:rFonts w:ascii="Arial" w:hAnsi="Arial" w:cs="Arial"/>
                <w:sz w:val="18"/>
                <w:szCs w:val="18"/>
                <w:lang w:eastAsia="ko-KR"/>
              </w:rPr>
              <w:t xml:space="preserve">, </w:t>
            </w:r>
            <w:proofErr w:type="spellStart"/>
            <w:r w:rsidRPr="00DC5D33">
              <w:rPr>
                <w:rFonts w:ascii="Arial" w:hAnsi="Arial" w:cs="Arial"/>
                <w:sz w:val="18"/>
                <w:szCs w:val="18"/>
                <w:lang w:eastAsia="ko-KR"/>
              </w:rPr>
              <w:t>ZoA</w:t>
            </w:r>
            <w:proofErr w:type="spellEnd"/>
            <w:r w:rsidRPr="00DC5D33">
              <w:rPr>
                <w:rFonts w:ascii="Arial" w:hAnsi="Arial" w:cs="Arial"/>
                <w:sz w:val="18"/>
                <w:szCs w:val="18"/>
                <w:lang w:eastAsia="ko-KR"/>
              </w:rPr>
              <w:t>, are uniformly distributed within [-180, 180] degrees in azimuth domain and [45, 90] in zenith domain, via applying uniform-distribution desired mean angle in subclause 7.7.5.1 in TR 38.901 accordingly.</w:t>
            </w:r>
          </w:p>
          <w:p w14:paraId="00FFA90E"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Companies to report phase noise modelling and PTRS considerations if used.</w:t>
            </w:r>
          </w:p>
        </w:tc>
      </w:tr>
      <w:tr w:rsidR="002F2832" w14:paraId="55741B71" w14:textId="77777777" w:rsidTr="002A79D6">
        <w:trPr>
          <w:trHeight w:val="377"/>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4111B593"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Criteria for beam selection</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5F6F8CA9"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Best CPO beam pointing towards the average strongest cluster</w:t>
            </w:r>
          </w:p>
        </w:tc>
      </w:tr>
      <w:tr w:rsidR="002F2832" w14:paraId="368C6B0C" w14:textId="77777777" w:rsidTr="002A79D6">
        <w:trPr>
          <w:trHeight w:val="353"/>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624D950A"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BS antenna configurations</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555B9C6A"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 xml:space="preserve"> (M, N, P, M</w:t>
            </w:r>
            <w:r w:rsidRPr="00DC5D33">
              <w:rPr>
                <w:rFonts w:ascii="Arial" w:hAnsi="Arial" w:cs="Arial"/>
                <w:sz w:val="18"/>
                <w:szCs w:val="18"/>
                <w:vertAlign w:val="subscript"/>
                <w:lang w:eastAsia="ko-KR"/>
              </w:rPr>
              <w:t>g</w:t>
            </w:r>
            <w:r w:rsidRPr="00DC5D33">
              <w:rPr>
                <w:rFonts w:ascii="Arial" w:hAnsi="Arial" w:cs="Arial"/>
                <w:sz w:val="18"/>
                <w:szCs w:val="18"/>
                <w:lang w:eastAsia="ko-KR"/>
              </w:rPr>
              <w:t>, N</w:t>
            </w:r>
            <w:r w:rsidRPr="00DC5D33">
              <w:rPr>
                <w:rFonts w:ascii="Arial" w:hAnsi="Arial" w:cs="Arial"/>
                <w:sz w:val="18"/>
                <w:szCs w:val="18"/>
                <w:vertAlign w:val="subscript"/>
                <w:lang w:eastAsia="ko-KR"/>
              </w:rPr>
              <w:t xml:space="preserve">g; </w:t>
            </w:r>
            <w:proofErr w:type="spellStart"/>
            <w:r w:rsidRPr="00DC5D33">
              <w:rPr>
                <w:rFonts w:ascii="Arial" w:hAnsi="Arial" w:cs="Arial"/>
                <w:sz w:val="18"/>
                <w:szCs w:val="18"/>
                <w:lang w:eastAsia="ko-KR"/>
              </w:rPr>
              <w:t>M</w:t>
            </w:r>
            <w:r w:rsidRPr="00DC5D33">
              <w:rPr>
                <w:rFonts w:ascii="Arial" w:hAnsi="Arial" w:cs="Arial"/>
                <w:sz w:val="18"/>
                <w:szCs w:val="18"/>
                <w:vertAlign w:val="subscript"/>
                <w:lang w:eastAsia="ko-KR"/>
              </w:rPr>
              <w:t>p</w:t>
            </w:r>
            <w:proofErr w:type="spellEnd"/>
            <w:r w:rsidRPr="00DC5D33">
              <w:rPr>
                <w:rFonts w:ascii="Arial" w:hAnsi="Arial" w:cs="Arial"/>
                <w:sz w:val="18"/>
                <w:szCs w:val="18"/>
                <w:vertAlign w:val="subscript"/>
                <w:lang w:eastAsia="ko-KR"/>
              </w:rPr>
              <w:t xml:space="preserve">, </w:t>
            </w:r>
            <w:r w:rsidRPr="00DC5D33">
              <w:rPr>
                <w:rFonts w:ascii="Arial" w:hAnsi="Arial" w:cs="Arial"/>
                <w:sz w:val="18"/>
                <w:szCs w:val="18"/>
                <w:lang w:eastAsia="ko-KR"/>
              </w:rPr>
              <w:t>N</w:t>
            </w:r>
            <w:r w:rsidRPr="00DC5D33">
              <w:rPr>
                <w:rFonts w:ascii="Arial" w:hAnsi="Arial" w:cs="Arial"/>
                <w:sz w:val="18"/>
                <w:szCs w:val="18"/>
                <w:vertAlign w:val="subscript"/>
                <w:lang w:eastAsia="ko-KR"/>
              </w:rPr>
              <w:t>p</w:t>
            </w:r>
            <w:r w:rsidRPr="00DC5D33">
              <w:rPr>
                <w:rFonts w:ascii="Arial" w:hAnsi="Arial" w:cs="Arial"/>
                <w:sz w:val="18"/>
                <w:szCs w:val="18"/>
                <w:lang w:eastAsia="ko-KR"/>
              </w:rPr>
              <w:t xml:space="preserve">) = (4, 8, 2, 2, 2; </w:t>
            </w:r>
            <w:proofErr w:type="gramStart"/>
            <w:r w:rsidRPr="00DC5D33">
              <w:rPr>
                <w:rFonts w:ascii="Arial" w:hAnsi="Arial" w:cs="Arial"/>
                <w:sz w:val="18"/>
                <w:szCs w:val="18"/>
                <w:lang w:eastAsia="ko-KR"/>
              </w:rPr>
              <w:t>1 ,</w:t>
            </w:r>
            <w:proofErr w:type="gramEnd"/>
            <w:r w:rsidRPr="00DC5D33">
              <w:rPr>
                <w:rFonts w:ascii="Arial" w:hAnsi="Arial" w:cs="Arial"/>
                <w:sz w:val="18"/>
                <w:szCs w:val="18"/>
                <w:lang w:eastAsia="ko-KR"/>
              </w:rPr>
              <w:t xml:space="preserve"> 1). (</w:t>
            </w:r>
            <w:r w:rsidRPr="00DC5D33">
              <w:rPr>
                <w:rFonts w:ascii="Arial" w:hAnsi="Arial" w:cs="Arial"/>
                <w:sz w:val="18"/>
                <w:szCs w:val="18"/>
                <w:lang w:val="sv-SE" w:eastAsia="ko-KR"/>
              </w:rPr>
              <w:t>(d</w:t>
            </w:r>
            <w:r w:rsidRPr="00DC5D33">
              <w:rPr>
                <w:rFonts w:ascii="Arial" w:hAnsi="Arial" w:cs="Arial"/>
                <w:sz w:val="18"/>
                <w:szCs w:val="18"/>
                <w:vertAlign w:val="subscript"/>
                <w:lang w:val="sv-SE" w:eastAsia="ko-KR"/>
              </w:rPr>
              <w:t>V</w:t>
            </w:r>
            <w:r w:rsidRPr="00DC5D33">
              <w:rPr>
                <w:rFonts w:ascii="Arial" w:hAnsi="Arial" w:cs="Arial"/>
                <w:sz w:val="18"/>
                <w:szCs w:val="18"/>
                <w:lang w:val="sv-SE" w:eastAsia="ko-KR"/>
              </w:rPr>
              <w:t>, d</w:t>
            </w:r>
            <w:r w:rsidRPr="00DC5D33">
              <w:rPr>
                <w:rFonts w:ascii="Arial" w:hAnsi="Arial" w:cs="Arial"/>
                <w:sz w:val="18"/>
                <w:szCs w:val="18"/>
                <w:vertAlign w:val="subscript"/>
                <w:lang w:val="sv-SE" w:eastAsia="ko-KR"/>
              </w:rPr>
              <w:t>H</w:t>
            </w:r>
            <w:r w:rsidRPr="00DC5D33">
              <w:rPr>
                <w:rFonts w:ascii="Arial" w:hAnsi="Arial" w:cs="Arial"/>
                <w:sz w:val="18"/>
                <w:szCs w:val="18"/>
                <w:lang w:val="sv-SE" w:eastAsia="ko-KR"/>
              </w:rPr>
              <w:t xml:space="preserve">) = (0.5, 0.5) </w:t>
            </w:r>
            <w:r w:rsidRPr="00DC5D33">
              <w:rPr>
                <w:rFonts w:ascii="Arial" w:hAnsi="Arial" w:cs="Arial"/>
                <w:sz w:val="18"/>
                <w:szCs w:val="18"/>
                <w:lang w:eastAsia="ko-KR"/>
              </w:rPr>
              <w:t>λ</w:t>
            </w:r>
            <w:r w:rsidRPr="00DC5D33">
              <w:rPr>
                <w:rFonts w:ascii="Arial" w:hAnsi="Arial" w:cs="Arial"/>
                <w:sz w:val="18"/>
                <w:szCs w:val="18"/>
                <w:lang w:val="sv-SE" w:eastAsia="ko-KR"/>
              </w:rPr>
              <w:t>. (</w:t>
            </w:r>
            <w:proofErr w:type="gramStart"/>
            <w:r w:rsidRPr="00DC5D33">
              <w:rPr>
                <w:rFonts w:ascii="Arial" w:hAnsi="Arial" w:cs="Arial"/>
                <w:sz w:val="18"/>
                <w:szCs w:val="18"/>
                <w:lang w:val="sv-SE" w:eastAsia="ko-KR"/>
              </w:rPr>
              <w:t>d</w:t>
            </w:r>
            <w:r w:rsidRPr="00DC5D33">
              <w:rPr>
                <w:rFonts w:ascii="Arial" w:hAnsi="Arial" w:cs="Arial"/>
                <w:sz w:val="18"/>
                <w:szCs w:val="18"/>
                <w:vertAlign w:val="subscript"/>
                <w:lang w:val="sv-SE" w:eastAsia="ko-KR"/>
              </w:rPr>
              <w:t>g,V</w:t>
            </w:r>
            <w:proofErr w:type="gramEnd"/>
            <w:r w:rsidRPr="00DC5D33">
              <w:rPr>
                <w:rFonts w:ascii="Arial" w:hAnsi="Arial" w:cs="Arial"/>
                <w:sz w:val="18"/>
                <w:szCs w:val="18"/>
                <w:lang w:val="sv-SE" w:eastAsia="ko-KR"/>
              </w:rPr>
              <w:t>, d</w:t>
            </w:r>
            <w:r w:rsidRPr="00DC5D33">
              <w:rPr>
                <w:rFonts w:ascii="Arial" w:hAnsi="Arial" w:cs="Arial"/>
                <w:sz w:val="18"/>
                <w:szCs w:val="18"/>
                <w:vertAlign w:val="subscript"/>
                <w:lang w:val="sv-SE" w:eastAsia="ko-KR"/>
              </w:rPr>
              <w:t>g,H</w:t>
            </w:r>
            <w:r w:rsidRPr="00DC5D33">
              <w:rPr>
                <w:rFonts w:ascii="Arial" w:hAnsi="Arial" w:cs="Arial"/>
                <w:sz w:val="18"/>
                <w:szCs w:val="18"/>
                <w:lang w:val="sv-SE" w:eastAsia="ko-KR"/>
              </w:rPr>
              <w:t xml:space="preserve">) = (2.0, 4.0) </w:t>
            </w:r>
            <w:r w:rsidRPr="00DC5D33">
              <w:rPr>
                <w:rFonts w:ascii="Arial" w:hAnsi="Arial" w:cs="Arial"/>
                <w:sz w:val="18"/>
                <w:szCs w:val="18"/>
                <w:lang w:eastAsia="ko-KR"/>
              </w:rPr>
              <w:t xml:space="preserve">λ </w:t>
            </w:r>
          </w:p>
        </w:tc>
      </w:tr>
      <w:tr w:rsidR="002F2832" w14:paraId="3C8714A3" w14:textId="77777777" w:rsidTr="002A79D6">
        <w:trPr>
          <w:trHeight w:val="353"/>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43F36B59"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BS antenna element radiation pattern</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6C6A13D0"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For 30 GHz: According to TR38.802</w:t>
            </w:r>
          </w:p>
        </w:tc>
      </w:tr>
      <w:tr w:rsidR="002F2832" w14:paraId="2F64CD1F" w14:textId="77777777" w:rsidTr="002A79D6">
        <w:trPr>
          <w:trHeight w:val="353"/>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252F97A5"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UE antenna configurations</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2DD95408"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i/>
                <w:iCs/>
                <w:sz w:val="18"/>
                <w:szCs w:val="18"/>
                <w:lang w:eastAsia="ko-KR"/>
              </w:rPr>
              <w:t>(M, N, P, M</w:t>
            </w:r>
            <w:r w:rsidRPr="00DC5D33">
              <w:rPr>
                <w:rFonts w:ascii="Arial" w:hAnsi="Arial" w:cs="Arial"/>
                <w:i/>
                <w:iCs/>
                <w:sz w:val="18"/>
                <w:szCs w:val="18"/>
                <w:vertAlign w:val="subscript"/>
                <w:lang w:eastAsia="ko-KR"/>
              </w:rPr>
              <w:t>g</w:t>
            </w:r>
            <w:r w:rsidRPr="00DC5D33">
              <w:rPr>
                <w:rFonts w:ascii="Arial" w:hAnsi="Arial" w:cs="Arial"/>
                <w:i/>
                <w:iCs/>
                <w:sz w:val="18"/>
                <w:szCs w:val="18"/>
                <w:lang w:eastAsia="ko-KR"/>
              </w:rPr>
              <w:t>, N</w:t>
            </w:r>
            <w:r w:rsidRPr="00DC5D33">
              <w:rPr>
                <w:rFonts w:ascii="Arial" w:hAnsi="Arial" w:cs="Arial"/>
                <w:i/>
                <w:iCs/>
                <w:sz w:val="18"/>
                <w:szCs w:val="18"/>
                <w:vertAlign w:val="subscript"/>
                <w:lang w:eastAsia="ko-KR"/>
              </w:rPr>
              <w:t xml:space="preserve">g; </w:t>
            </w:r>
            <w:proofErr w:type="spellStart"/>
            <w:r w:rsidRPr="00DC5D33">
              <w:rPr>
                <w:rFonts w:ascii="Arial" w:hAnsi="Arial" w:cs="Arial"/>
                <w:i/>
                <w:iCs/>
                <w:sz w:val="18"/>
                <w:szCs w:val="18"/>
                <w:lang w:eastAsia="ko-KR"/>
              </w:rPr>
              <w:t>M</w:t>
            </w:r>
            <w:r w:rsidRPr="00DC5D33">
              <w:rPr>
                <w:rFonts w:ascii="Arial" w:hAnsi="Arial" w:cs="Arial"/>
                <w:i/>
                <w:iCs/>
                <w:sz w:val="18"/>
                <w:szCs w:val="18"/>
                <w:vertAlign w:val="subscript"/>
                <w:lang w:eastAsia="ko-KR"/>
              </w:rPr>
              <w:t>p</w:t>
            </w:r>
            <w:proofErr w:type="spellEnd"/>
            <w:r w:rsidRPr="00DC5D33">
              <w:rPr>
                <w:rFonts w:ascii="Arial" w:hAnsi="Arial" w:cs="Arial"/>
                <w:i/>
                <w:iCs/>
                <w:sz w:val="18"/>
                <w:szCs w:val="18"/>
                <w:vertAlign w:val="subscript"/>
                <w:lang w:eastAsia="ko-KR"/>
              </w:rPr>
              <w:t xml:space="preserve">, </w:t>
            </w:r>
            <w:r w:rsidRPr="00DC5D33">
              <w:rPr>
                <w:rFonts w:ascii="Arial" w:hAnsi="Arial" w:cs="Arial"/>
                <w:i/>
                <w:iCs/>
                <w:sz w:val="18"/>
                <w:szCs w:val="18"/>
                <w:lang w:eastAsia="ko-KR"/>
              </w:rPr>
              <w:t>N</w:t>
            </w:r>
            <w:r w:rsidRPr="00DC5D33">
              <w:rPr>
                <w:rFonts w:ascii="Arial" w:hAnsi="Arial" w:cs="Arial"/>
                <w:i/>
                <w:iCs/>
                <w:sz w:val="18"/>
                <w:szCs w:val="18"/>
                <w:vertAlign w:val="subscript"/>
                <w:lang w:eastAsia="ko-KR"/>
              </w:rPr>
              <w:t>p</w:t>
            </w:r>
            <w:r w:rsidRPr="00DC5D33">
              <w:rPr>
                <w:rFonts w:ascii="Arial" w:hAnsi="Arial" w:cs="Arial"/>
                <w:i/>
                <w:iCs/>
                <w:sz w:val="18"/>
                <w:szCs w:val="18"/>
                <w:lang w:eastAsia="ko-KR"/>
              </w:rPr>
              <w:t xml:space="preserve">) = (2, 4, 2, 1, 2; 1, 1); </w:t>
            </w:r>
          </w:p>
          <w:p w14:paraId="05798E80"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i/>
                <w:iCs/>
                <w:sz w:val="18"/>
                <w:szCs w:val="18"/>
                <w:lang w:eastAsia="ko-KR"/>
              </w:rPr>
              <w:t>(</w:t>
            </w:r>
            <w:proofErr w:type="spellStart"/>
            <w:r w:rsidRPr="00DC5D33">
              <w:rPr>
                <w:rFonts w:ascii="Arial" w:hAnsi="Arial" w:cs="Arial"/>
                <w:i/>
                <w:iCs/>
                <w:sz w:val="18"/>
                <w:szCs w:val="18"/>
                <w:lang w:eastAsia="ko-KR"/>
              </w:rPr>
              <w:t>d</w:t>
            </w:r>
            <w:r w:rsidRPr="00DC5D33">
              <w:rPr>
                <w:rFonts w:ascii="Arial" w:hAnsi="Arial" w:cs="Arial"/>
                <w:i/>
                <w:iCs/>
                <w:sz w:val="18"/>
                <w:szCs w:val="18"/>
                <w:vertAlign w:val="subscript"/>
                <w:lang w:eastAsia="ko-KR"/>
              </w:rPr>
              <w:t>V</w:t>
            </w:r>
            <w:proofErr w:type="spellEnd"/>
            <w:r w:rsidRPr="00DC5D33">
              <w:rPr>
                <w:rFonts w:ascii="Arial" w:hAnsi="Arial" w:cs="Arial"/>
                <w:i/>
                <w:iCs/>
                <w:sz w:val="18"/>
                <w:szCs w:val="18"/>
                <w:lang w:eastAsia="ko-KR"/>
              </w:rPr>
              <w:t xml:space="preserve">, </w:t>
            </w:r>
            <w:proofErr w:type="spellStart"/>
            <w:r w:rsidRPr="00DC5D33">
              <w:rPr>
                <w:rFonts w:ascii="Arial" w:hAnsi="Arial" w:cs="Arial"/>
                <w:i/>
                <w:iCs/>
                <w:sz w:val="18"/>
                <w:szCs w:val="18"/>
                <w:lang w:eastAsia="ko-KR"/>
              </w:rPr>
              <w:t>d</w:t>
            </w:r>
            <w:r w:rsidRPr="00DC5D33">
              <w:rPr>
                <w:rFonts w:ascii="Arial" w:hAnsi="Arial" w:cs="Arial"/>
                <w:i/>
                <w:iCs/>
                <w:sz w:val="18"/>
                <w:szCs w:val="18"/>
                <w:vertAlign w:val="subscript"/>
                <w:lang w:eastAsia="ko-KR"/>
              </w:rPr>
              <w:t>H</w:t>
            </w:r>
            <w:proofErr w:type="spellEnd"/>
            <w:r w:rsidRPr="00DC5D33">
              <w:rPr>
                <w:rFonts w:ascii="Arial" w:hAnsi="Arial" w:cs="Arial"/>
                <w:i/>
                <w:iCs/>
                <w:sz w:val="18"/>
                <w:szCs w:val="18"/>
                <w:lang w:eastAsia="ko-KR"/>
              </w:rPr>
              <w:t xml:space="preserve">) = (0.5, </w:t>
            </w:r>
            <w:proofErr w:type="gramStart"/>
            <w:r w:rsidRPr="00DC5D33">
              <w:rPr>
                <w:rFonts w:ascii="Arial" w:hAnsi="Arial" w:cs="Arial"/>
                <w:i/>
                <w:iCs/>
                <w:sz w:val="18"/>
                <w:szCs w:val="18"/>
                <w:lang w:eastAsia="ko-KR"/>
              </w:rPr>
              <w:t>0.5)λ.</w:t>
            </w:r>
            <w:proofErr w:type="gramEnd"/>
            <w:r w:rsidRPr="00DC5D33">
              <w:rPr>
                <w:rFonts w:ascii="Arial" w:hAnsi="Arial" w:cs="Arial"/>
                <w:i/>
                <w:iCs/>
                <w:sz w:val="18"/>
                <w:szCs w:val="18"/>
                <w:lang w:eastAsia="ko-KR"/>
              </w:rPr>
              <w:t xml:space="preserve"> (</w:t>
            </w:r>
            <w:proofErr w:type="spellStart"/>
            <w:r w:rsidRPr="00DC5D33">
              <w:rPr>
                <w:rFonts w:ascii="Arial" w:hAnsi="Arial" w:cs="Arial"/>
                <w:i/>
                <w:iCs/>
                <w:sz w:val="18"/>
                <w:szCs w:val="18"/>
                <w:lang w:eastAsia="ko-KR"/>
              </w:rPr>
              <w:t>d</w:t>
            </w:r>
            <w:r w:rsidRPr="00DC5D33">
              <w:rPr>
                <w:rFonts w:ascii="Arial" w:hAnsi="Arial" w:cs="Arial"/>
                <w:i/>
                <w:iCs/>
                <w:sz w:val="18"/>
                <w:szCs w:val="18"/>
                <w:vertAlign w:val="subscript"/>
                <w:lang w:eastAsia="ko-KR"/>
              </w:rPr>
              <w:t>g,V</w:t>
            </w:r>
            <w:proofErr w:type="spellEnd"/>
            <w:r w:rsidRPr="00DC5D33">
              <w:rPr>
                <w:rFonts w:ascii="Arial" w:hAnsi="Arial" w:cs="Arial"/>
                <w:i/>
                <w:iCs/>
                <w:sz w:val="18"/>
                <w:szCs w:val="18"/>
                <w:lang w:eastAsia="ko-KR"/>
              </w:rPr>
              <w:t xml:space="preserve">, </w:t>
            </w:r>
            <w:proofErr w:type="spellStart"/>
            <w:r w:rsidRPr="00DC5D33">
              <w:rPr>
                <w:rFonts w:ascii="Arial" w:hAnsi="Arial" w:cs="Arial"/>
                <w:i/>
                <w:iCs/>
                <w:sz w:val="18"/>
                <w:szCs w:val="18"/>
                <w:lang w:eastAsia="ko-KR"/>
              </w:rPr>
              <w:t>d</w:t>
            </w:r>
            <w:r w:rsidRPr="00DC5D33">
              <w:rPr>
                <w:rFonts w:ascii="Arial" w:hAnsi="Arial" w:cs="Arial"/>
                <w:i/>
                <w:iCs/>
                <w:sz w:val="18"/>
                <w:szCs w:val="18"/>
                <w:vertAlign w:val="subscript"/>
                <w:lang w:eastAsia="ko-KR"/>
              </w:rPr>
              <w:t>g,H</w:t>
            </w:r>
            <w:proofErr w:type="spellEnd"/>
            <w:r w:rsidRPr="00DC5D33">
              <w:rPr>
                <w:rFonts w:ascii="Arial" w:hAnsi="Arial" w:cs="Arial"/>
                <w:i/>
                <w:iCs/>
                <w:sz w:val="18"/>
                <w:szCs w:val="18"/>
                <w:lang w:eastAsia="ko-KR"/>
              </w:rPr>
              <w:t>) = (0, 0)λ.</w:t>
            </w:r>
          </w:p>
          <w:p w14:paraId="235C84F1"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i/>
                <w:iCs/>
                <w:sz w:val="18"/>
                <w:szCs w:val="18"/>
                <w:lang w:eastAsia="ko-KR"/>
              </w:rPr>
              <w:t>(M, N, P, M</w:t>
            </w:r>
            <w:r w:rsidRPr="00DC5D33">
              <w:rPr>
                <w:rFonts w:ascii="Arial" w:hAnsi="Arial" w:cs="Arial"/>
                <w:i/>
                <w:iCs/>
                <w:sz w:val="18"/>
                <w:szCs w:val="18"/>
                <w:vertAlign w:val="subscript"/>
                <w:lang w:eastAsia="ko-KR"/>
              </w:rPr>
              <w:t>g</w:t>
            </w:r>
            <w:r w:rsidRPr="00DC5D33">
              <w:rPr>
                <w:rFonts w:ascii="Arial" w:hAnsi="Arial" w:cs="Arial"/>
                <w:i/>
                <w:iCs/>
                <w:sz w:val="18"/>
                <w:szCs w:val="18"/>
                <w:lang w:eastAsia="ko-KR"/>
              </w:rPr>
              <w:t>, N</w:t>
            </w:r>
            <w:r w:rsidRPr="00DC5D33">
              <w:rPr>
                <w:rFonts w:ascii="Arial" w:hAnsi="Arial" w:cs="Arial"/>
                <w:i/>
                <w:iCs/>
                <w:sz w:val="18"/>
                <w:szCs w:val="18"/>
                <w:vertAlign w:val="subscript"/>
                <w:lang w:eastAsia="ko-KR"/>
              </w:rPr>
              <w:t xml:space="preserve">g; </w:t>
            </w:r>
            <w:proofErr w:type="spellStart"/>
            <w:r w:rsidRPr="00DC5D33">
              <w:rPr>
                <w:rFonts w:ascii="Arial" w:hAnsi="Arial" w:cs="Arial"/>
                <w:i/>
                <w:iCs/>
                <w:sz w:val="18"/>
                <w:szCs w:val="18"/>
                <w:lang w:eastAsia="ko-KR"/>
              </w:rPr>
              <w:t>M</w:t>
            </w:r>
            <w:r w:rsidRPr="00DC5D33">
              <w:rPr>
                <w:rFonts w:ascii="Arial" w:hAnsi="Arial" w:cs="Arial"/>
                <w:i/>
                <w:iCs/>
                <w:sz w:val="18"/>
                <w:szCs w:val="18"/>
                <w:vertAlign w:val="subscript"/>
                <w:lang w:eastAsia="ko-KR"/>
              </w:rPr>
              <w:t>p</w:t>
            </w:r>
            <w:proofErr w:type="spellEnd"/>
            <w:r w:rsidRPr="00DC5D33">
              <w:rPr>
                <w:rFonts w:ascii="Arial" w:hAnsi="Arial" w:cs="Arial"/>
                <w:i/>
                <w:iCs/>
                <w:sz w:val="18"/>
                <w:szCs w:val="18"/>
                <w:vertAlign w:val="subscript"/>
                <w:lang w:eastAsia="ko-KR"/>
              </w:rPr>
              <w:t xml:space="preserve">, </w:t>
            </w:r>
            <w:r w:rsidRPr="00DC5D33">
              <w:rPr>
                <w:rFonts w:ascii="Arial" w:hAnsi="Arial" w:cs="Arial"/>
                <w:i/>
                <w:iCs/>
                <w:sz w:val="18"/>
                <w:szCs w:val="18"/>
                <w:lang w:eastAsia="ko-KR"/>
              </w:rPr>
              <w:t>N</w:t>
            </w:r>
            <w:r w:rsidRPr="00DC5D33">
              <w:rPr>
                <w:rFonts w:ascii="Arial" w:hAnsi="Arial" w:cs="Arial"/>
                <w:i/>
                <w:iCs/>
                <w:sz w:val="18"/>
                <w:szCs w:val="18"/>
                <w:vertAlign w:val="subscript"/>
                <w:lang w:eastAsia="ko-KR"/>
              </w:rPr>
              <w:t>p</w:t>
            </w:r>
            <w:r w:rsidRPr="00DC5D33">
              <w:rPr>
                <w:rFonts w:ascii="Arial" w:hAnsi="Arial" w:cs="Arial"/>
                <w:i/>
                <w:iCs/>
                <w:sz w:val="18"/>
                <w:szCs w:val="18"/>
                <w:lang w:eastAsia="ko-KR"/>
              </w:rPr>
              <w:t>) = (2, 4, 2, 1, 1; 1, 1</w:t>
            </w:r>
            <w:proofErr w:type="gramStart"/>
            <w:r w:rsidRPr="00DC5D33">
              <w:rPr>
                <w:rFonts w:ascii="Arial" w:hAnsi="Arial" w:cs="Arial"/>
                <w:i/>
                <w:iCs/>
                <w:sz w:val="18"/>
                <w:szCs w:val="18"/>
                <w:lang w:eastAsia="ko-KR"/>
              </w:rPr>
              <w:t>);  *</w:t>
            </w:r>
            <w:proofErr w:type="gramEnd"/>
            <w:r w:rsidRPr="00DC5D33">
              <w:rPr>
                <w:rFonts w:ascii="Arial" w:hAnsi="Arial" w:cs="Arial"/>
                <w:i/>
                <w:iCs/>
                <w:sz w:val="18"/>
                <w:szCs w:val="18"/>
                <w:lang w:eastAsia="ko-KR"/>
              </w:rPr>
              <w:t xml:space="preserve"> </w:t>
            </w:r>
            <w:proofErr w:type="spellStart"/>
            <w:r w:rsidRPr="00DC5D33">
              <w:rPr>
                <w:rFonts w:ascii="Arial" w:hAnsi="Arial" w:cs="Arial"/>
                <w:i/>
                <w:iCs/>
                <w:sz w:val="18"/>
                <w:szCs w:val="18"/>
                <w:lang w:eastAsia="ko-KR"/>
              </w:rPr>
              <w:t>Θ</w:t>
            </w:r>
            <w:r w:rsidRPr="00DC5D33">
              <w:rPr>
                <w:rFonts w:ascii="Arial" w:hAnsi="Arial" w:cs="Arial"/>
                <w:i/>
                <w:iCs/>
                <w:sz w:val="18"/>
                <w:szCs w:val="18"/>
                <w:vertAlign w:val="subscript"/>
                <w:lang w:eastAsia="ko-KR"/>
              </w:rPr>
              <w:t>mg,ng</w:t>
            </w:r>
            <w:proofErr w:type="spellEnd"/>
            <w:r w:rsidRPr="00DC5D33">
              <w:rPr>
                <w:rFonts w:ascii="Arial" w:hAnsi="Arial" w:cs="Arial"/>
                <w:i/>
                <w:iCs/>
                <w:sz w:val="18"/>
                <w:szCs w:val="18"/>
                <w:lang w:eastAsia="ko-KR"/>
              </w:rPr>
              <w:t>=90°; Ω</w:t>
            </w:r>
            <w:r w:rsidRPr="00DC5D33">
              <w:rPr>
                <w:rFonts w:ascii="Arial" w:hAnsi="Arial" w:cs="Arial"/>
                <w:i/>
                <w:iCs/>
                <w:sz w:val="18"/>
                <w:szCs w:val="18"/>
                <w:vertAlign w:val="subscript"/>
                <w:lang w:eastAsia="ko-KR"/>
              </w:rPr>
              <w:t>0,1</w:t>
            </w:r>
            <w:r w:rsidRPr="00DC5D33">
              <w:rPr>
                <w:rFonts w:ascii="Arial" w:hAnsi="Arial" w:cs="Arial"/>
                <w:i/>
                <w:iCs/>
                <w:sz w:val="18"/>
                <w:szCs w:val="18"/>
                <w:lang w:eastAsia="ko-KR"/>
              </w:rPr>
              <w:t>=Ω</w:t>
            </w:r>
            <w:r w:rsidRPr="00DC5D33">
              <w:rPr>
                <w:rFonts w:ascii="Arial" w:hAnsi="Arial" w:cs="Arial"/>
                <w:i/>
                <w:iCs/>
                <w:sz w:val="18"/>
                <w:szCs w:val="18"/>
                <w:vertAlign w:val="subscript"/>
                <w:lang w:eastAsia="ko-KR"/>
              </w:rPr>
              <w:t>0,0</w:t>
            </w:r>
            <w:r w:rsidRPr="00DC5D33">
              <w:rPr>
                <w:rFonts w:ascii="Arial" w:hAnsi="Arial" w:cs="Arial"/>
                <w:i/>
                <w:iCs/>
                <w:sz w:val="18"/>
                <w:szCs w:val="18"/>
                <w:lang w:eastAsia="ko-KR"/>
              </w:rPr>
              <w:t>+180°;</w:t>
            </w:r>
          </w:p>
        </w:tc>
      </w:tr>
      <w:tr w:rsidR="002F2832" w14:paraId="1A0962A3" w14:textId="77777777" w:rsidTr="002A79D6">
        <w:trPr>
          <w:trHeight w:val="353"/>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491DE13F"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BS array orientation</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1A571690"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 xml:space="preserve">azimuth 0 degree; mechanic </w:t>
            </w:r>
            <w:proofErr w:type="spellStart"/>
            <w:r w:rsidRPr="00DC5D33">
              <w:rPr>
                <w:rFonts w:ascii="Arial" w:hAnsi="Arial" w:cs="Arial"/>
                <w:sz w:val="18"/>
                <w:szCs w:val="18"/>
                <w:lang w:eastAsia="ko-KR"/>
              </w:rPr>
              <w:t>downtilt</w:t>
            </w:r>
            <w:proofErr w:type="spellEnd"/>
            <w:r w:rsidRPr="00DC5D33">
              <w:rPr>
                <w:rFonts w:ascii="Arial" w:hAnsi="Arial" w:cs="Arial"/>
                <w:sz w:val="18"/>
                <w:szCs w:val="18"/>
                <w:lang w:eastAsia="ko-KR"/>
              </w:rPr>
              <w:t>: 0 degree</w:t>
            </w:r>
          </w:p>
        </w:tc>
      </w:tr>
      <w:tr w:rsidR="002F2832" w14:paraId="0A2406C4" w14:textId="77777777" w:rsidTr="002A79D6">
        <w:trPr>
          <w:trHeight w:val="353"/>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7519D643"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UE array orientation</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7B3DBA61" w14:textId="77777777" w:rsidR="002F2832" w:rsidRPr="00DC5D33" w:rsidRDefault="002F2832" w:rsidP="002A79D6">
            <w:pPr>
              <w:keepNext/>
              <w:spacing w:line="252" w:lineRule="auto"/>
              <w:jc w:val="both"/>
              <w:rPr>
                <w:rFonts w:ascii="Arial" w:hAnsi="Arial" w:cs="Arial"/>
                <w:sz w:val="18"/>
                <w:szCs w:val="18"/>
                <w:lang w:eastAsia="ko-KR"/>
              </w:rPr>
            </w:pPr>
            <w:proofErr w:type="spellStart"/>
            <w:r w:rsidRPr="00DC5D33">
              <w:rPr>
                <w:rFonts w:ascii="Arial" w:hAnsi="Arial" w:cs="Arial"/>
                <w:sz w:val="18"/>
                <w:szCs w:val="18"/>
                <w:lang w:eastAsia="ko-KR"/>
              </w:rPr>
              <w:t>Ω</w:t>
            </w:r>
            <w:proofErr w:type="gramStart"/>
            <w:r w:rsidRPr="00DC5D33">
              <w:rPr>
                <w:rFonts w:ascii="Arial" w:hAnsi="Arial" w:cs="Arial"/>
                <w:sz w:val="18"/>
                <w:szCs w:val="18"/>
                <w:vertAlign w:val="subscript"/>
                <w:lang w:eastAsia="ko-KR"/>
              </w:rPr>
              <w:t>UT,a</w:t>
            </w:r>
            <w:proofErr w:type="spellEnd"/>
            <w:proofErr w:type="gramEnd"/>
            <w:r w:rsidRPr="00DC5D33">
              <w:rPr>
                <w:rFonts w:ascii="Arial" w:hAnsi="Arial" w:cs="Arial"/>
                <w:sz w:val="18"/>
                <w:szCs w:val="18"/>
                <w:lang w:eastAsia="ko-KR"/>
              </w:rPr>
              <w:t xml:space="preserve"> uniformly distributed on [0, 360] degree</w:t>
            </w:r>
          </w:p>
        </w:tc>
      </w:tr>
      <w:tr w:rsidR="002F2832" w14:paraId="0874FEBD" w14:textId="77777777" w:rsidTr="002A79D6">
        <w:trPr>
          <w:trHeight w:val="353"/>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2324337E"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UE antenna element radiation pattern</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3ED83BA5"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See Table A.2.1-8 in TR 38.802</w:t>
            </w:r>
          </w:p>
        </w:tc>
      </w:tr>
      <w:tr w:rsidR="002F2832" w14:paraId="63619E8E" w14:textId="77777777" w:rsidTr="002A79D6">
        <w:trPr>
          <w:trHeight w:val="353"/>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0B5D4B51"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UE mobility feature</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151F0DD0"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Blockage model added as Blockage A model in 3GPP 38.901</w:t>
            </w:r>
          </w:p>
        </w:tc>
      </w:tr>
      <w:tr w:rsidR="002F2832" w14:paraId="6D0A456F" w14:textId="77777777" w:rsidTr="002A79D6">
        <w:trPr>
          <w:trHeight w:val="353"/>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330C9E0E"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Transmission scheme</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06184B38"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Single TCI beam, single transmission; Single TCI beam, two transmissions (TDM, soft combine); 2 TCI beams, 2 transmissions (soft-combine)</w:t>
            </w:r>
          </w:p>
        </w:tc>
      </w:tr>
      <w:tr w:rsidR="002F2832" w14:paraId="75280E66" w14:textId="77777777" w:rsidTr="002A79D6">
        <w:trPr>
          <w:trHeight w:val="272"/>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3E16A5F7"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MIMO mode</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05E9CB47"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SU-MIMO</w:t>
            </w:r>
          </w:p>
        </w:tc>
      </w:tr>
      <w:tr w:rsidR="002F2832" w14:paraId="2DF08D88" w14:textId="77777777" w:rsidTr="002A79D6">
        <w:trPr>
          <w:trHeight w:val="314"/>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1CBD5452"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UE receiver type</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26588B9B"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MMSE-IRC as baseline</w:t>
            </w:r>
          </w:p>
        </w:tc>
      </w:tr>
    </w:tbl>
    <w:p w14:paraId="56EE7AA3" w14:textId="7E78DC3D" w:rsidR="002F2832" w:rsidRDefault="002F2832" w:rsidP="002F2832">
      <w:pPr>
        <w:pStyle w:val="Heading1"/>
      </w:pPr>
      <w:r>
        <w:t>11.2 Additional results for multi-TCI PDSCH</w:t>
      </w:r>
    </w:p>
    <w:p w14:paraId="57B2BDD3" w14:textId="64AE01FD" w:rsidR="003856E6" w:rsidRDefault="003856E6" w:rsidP="008F522A">
      <w:pPr>
        <w:jc w:val="center"/>
        <w:rPr>
          <w:b/>
        </w:rPr>
      </w:pPr>
    </w:p>
    <w:p w14:paraId="3E7046DB" w14:textId="63198271" w:rsidR="00BF4888" w:rsidRDefault="00BF4888" w:rsidP="008F522A">
      <w:pPr>
        <w:jc w:val="center"/>
        <w:rPr>
          <w:b/>
        </w:rPr>
      </w:pPr>
      <w:r w:rsidRPr="00BF4888">
        <w:rPr>
          <w:b/>
          <w:noProof/>
        </w:rPr>
        <w:lastRenderedPageBreak/>
        <w:drawing>
          <wp:inline distT="0" distB="0" distL="0" distR="0" wp14:anchorId="50E30028" wp14:editId="51E897EF">
            <wp:extent cx="5322570" cy="399224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322570" cy="3992245"/>
                    </a:xfrm>
                    <a:prstGeom prst="rect">
                      <a:avLst/>
                    </a:prstGeom>
                    <a:noFill/>
                    <a:ln>
                      <a:noFill/>
                    </a:ln>
                  </pic:spPr>
                </pic:pic>
              </a:graphicData>
            </a:graphic>
          </wp:inline>
        </w:drawing>
      </w:r>
    </w:p>
    <w:p w14:paraId="68496C10" w14:textId="6A60980A" w:rsidR="003856E6" w:rsidRDefault="003856E6" w:rsidP="008F522A">
      <w:pPr>
        <w:jc w:val="center"/>
        <w:rPr>
          <w:b/>
        </w:rPr>
      </w:pPr>
    </w:p>
    <w:p w14:paraId="74D40CCD" w14:textId="69FB57B5" w:rsidR="00BF4888" w:rsidRDefault="00BF4888" w:rsidP="008F522A">
      <w:pPr>
        <w:jc w:val="center"/>
        <w:rPr>
          <w:b/>
        </w:rPr>
      </w:pPr>
      <w:r w:rsidRPr="00BF4888">
        <w:rPr>
          <w:b/>
          <w:noProof/>
        </w:rPr>
        <w:lastRenderedPageBreak/>
        <w:drawing>
          <wp:inline distT="0" distB="0" distL="0" distR="0" wp14:anchorId="1A0D3A45" wp14:editId="5169FC27">
            <wp:extent cx="5322570" cy="391668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322570" cy="3916680"/>
                    </a:xfrm>
                    <a:prstGeom prst="rect">
                      <a:avLst/>
                    </a:prstGeom>
                    <a:noFill/>
                    <a:ln>
                      <a:noFill/>
                    </a:ln>
                  </pic:spPr>
                </pic:pic>
              </a:graphicData>
            </a:graphic>
          </wp:inline>
        </w:drawing>
      </w:r>
    </w:p>
    <w:p w14:paraId="4B662F33" w14:textId="6B1FC3C4" w:rsidR="00BF4888" w:rsidRDefault="00BF4888" w:rsidP="008F522A">
      <w:pPr>
        <w:jc w:val="center"/>
        <w:rPr>
          <w:b/>
        </w:rPr>
      </w:pPr>
    </w:p>
    <w:p w14:paraId="75C33EBC" w14:textId="60A65A38" w:rsidR="003856E6" w:rsidRDefault="003856E6" w:rsidP="008F522A">
      <w:pPr>
        <w:jc w:val="center"/>
        <w:rPr>
          <w:b/>
        </w:rPr>
      </w:pPr>
    </w:p>
    <w:p w14:paraId="4CFE227F" w14:textId="4E4FA629" w:rsidR="00BF4888" w:rsidRDefault="00BF4888" w:rsidP="008F522A">
      <w:pPr>
        <w:jc w:val="center"/>
        <w:rPr>
          <w:b/>
        </w:rPr>
      </w:pPr>
      <w:r w:rsidRPr="00BF4888">
        <w:rPr>
          <w:b/>
          <w:noProof/>
        </w:rPr>
        <w:lastRenderedPageBreak/>
        <w:drawing>
          <wp:inline distT="0" distB="0" distL="0" distR="0" wp14:anchorId="47BD0D30" wp14:editId="15BB5244">
            <wp:extent cx="5322570" cy="399224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322570" cy="3992245"/>
                    </a:xfrm>
                    <a:prstGeom prst="rect">
                      <a:avLst/>
                    </a:prstGeom>
                    <a:noFill/>
                    <a:ln>
                      <a:noFill/>
                    </a:ln>
                  </pic:spPr>
                </pic:pic>
              </a:graphicData>
            </a:graphic>
          </wp:inline>
        </w:drawing>
      </w:r>
    </w:p>
    <w:p w14:paraId="6751B423" w14:textId="77777777" w:rsidR="00172108" w:rsidRDefault="00172108" w:rsidP="002F2832">
      <w:pPr>
        <w:rPr>
          <w:b/>
        </w:rPr>
      </w:pPr>
    </w:p>
    <w:p w14:paraId="775E9D25" w14:textId="7A83D3B0" w:rsidR="00172108" w:rsidRPr="008F522A" w:rsidRDefault="00172108" w:rsidP="00172108">
      <w:pPr>
        <w:jc w:val="center"/>
        <w:rPr>
          <w:b/>
        </w:rPr>
      </w:pPr>
      <w:r w:rsidRPr="008F522A">
        <w:rPr>
          <w:b/>
        </w:rPr>
        <w:t xml:space="preserve">Table </w:t>
      </w:r>
      <w:r w:rsidR="005C789C">
        <w:rPr>
          <w:b/>
        </w:rPr>
        <w:t>4</w:t>
      </w:r>
      <w:r w:rsidRPr="008F522A">
        <w:rPr>
          <w:b/>
        </w:rPr>
        <w:t xml:space="preserve">. Simulation Assumptions </w:t>
      </w:r>
      <w:r>
        <w:rPr>
          <w:b/>
        </w:rPr>
        <w:t xml:space="preserve">in Section </w:t>
      </w:r>
      <w:r w:rsidR="00DC5D33">
        <w:rPr>
          <w:b/>
        </w:rPr>
        <w:t>6</w:t>
      </w:r>
      <w:r>
        <w:rPr>
          <w:b/>
        </w:rPr>
        <w:t>.2</w:t>
      </w:r>
    </w:p>
    <w:p w14:paraId="5BA09379" w14:textId="624D4262" w:rsidR="00FA5B27" w:rsidRPr="008F522A" w:rsidRDefault="00FA5B27" w:rsidP="008F522A"/>
    <w:tbl>
      <w:tblPr>
        <w:tblW w:w="9656" w:type="dxa"/>
        <w:tblCellMar>
          <w:left w:w="0" w:type="dxa"/>
          <w:right w:w="0" w:type="dxa"/>
        </w:tblCellMar>
        <w:tblLook w:val="04A0" w:firstRow="1" w:lastRow="0" w:firstColumn="1" w:lastColumn="0" w:noHBand="0" w:noVBand="1"/>
      </w:tblPr>
      <w:tblGrid>
        <w:gridCol w:w="2117"/>
        <w:gridCol w:w="7539"/>
      </w:tblGrid>
      <w:tr w:rsidR="00DC5D33" w14:paraId="77E0146D" w14:textId="77777777" w:rsidTr="00DC5D33">
        <w:trPr>
          <w:trHeight w:val="197"/>
        </w:trPr>
        <w:tc>
          <w:tcPr>
            <w:tcW w:w="2117" w:type="dxa"/>
            <w:tcBorders>
              <w:top w:val="single" w:sz="8" w:space="0" w:color="auto"/>
              <w:left w:val="single" w:sz="8" w:space="0" w:color="auto"/>
              <w:bottom w:val="single" w:sz="8" w:space="0" w:color="auto"/>
              <w:right w:val="single" w:sz="8" w:space="0" w:color="auto"/>
            </w:tcBorders>
            <w:shd w:val="clear" w:color="auto" w:fill="D9D9D9"/>
            <w:tcMar>
              <w:top w:w="12" w:type="dxa"/>
              <w:left w:w="84" w:type="dxa"/>
              <w:bottom w:w="0" w:type="dxa"/>
              <w:right w:w="84" w:type="dxa"/>
            </w:tcMar>
            <w:vAlign w:val="center"/>
            <w:hideMark/>
          </w:tcPr>
          <w:p w14:paraId="3EE4BFAC" w14:textId="77777777" w:rsidR="00DC5D33" w:rsidRDefault="00DC5D33" w:rsidP="002A79D6">
            <w:pPr>
              <w:keepNext/>
              <w:spacing w:line="252" w:lineRule="auto"/>
              <w:jc w:val="center"/>
              <w:rPr>
                <w:rFonts w:ascii="Arial" w:hAnsi="Arial" w:cs="Arial"/>
                <w:b/>
                <w:bCs/>
                <w:sz w:val="18"/>
                <w:szCs w:val="18"/>
                <w:lang w:eastAsia="ko-KR"/>
              </w:rPr>
            </w:pPr>
            <w:r>
              <w:rPr>
                <w:rFonts w:ascii="Arial" w:hAnsi="Arial" w:cs="Arial"/>
                <w:b/>
                <w:bCs/>
                <w:sz w:val="18"/>
                <w:szCs w:val="18"/>
                <w:lang w:eastAsia="ko-KR"/>
              </w:rPr>
              <w:lastRenderedPageBreak/>
              <w:t>Parameters</w:t>
            </w:r>
          </w:p>
        </w:tc>
        <w:tc>
          <w:tcPr>
            <w:tcW w:w="7539" w:type="dxa"/>
            <w:tcBorders>
              <w:top w:val="single" w:sz="8" w:space="0" w:color="auto"/>
              <w:left w:val="nil"/>
              <w:bottom w:val="single" w:sz="8" w:space="0" w:color="auto"/>
              <w:right w:val="single" w:sz="8" w:space="0" w:color="auto"/>
            </w:tcBorders>
            <w:shd w:val="clear" w:color="auto" w:fill="D9D9D9"/>
            <w:tcMar>
              <w:top w:w="12" w:type="dxa"/>
              <w:left w:w="84" w:type="dxa"/>
              <w:bottom w:w="0" w:type="dxa"/>
              <w:right w:w="84" w:type="dxa"/>
            </w:tcMar>
            <w:vAlign w:val="center"/>
            <w:hideMark/>
          </w:tcPr>
          <w:p w14:paraId="689A05DE" w14:textId="77777777" w:rsidR="00DC5D33" w:rsidRDefault="00DC5D33" w:rsidP="002A79D6">
            <w:pPr>
              <w:keepNext/>
              <w:spacing w:line="252" w:lineRule="auto"/>
              <w:jc w:val="center"/>
              <w:rPr>
                <w:rFonts w:ascii="Arial" w:hAnsi="Arial" w:cs="Arial"/>
                <w:b/>
                <w:bCs/>
                <w:sz w:val="18"/>
                <w:szCs w:val="18"/>
                <w:lang w:eastAsia="ko-KR"/>
              </w:rPr>
            </w:pPr>
            <w:r>
              <w:rPr>
                <w:rFonts w:ascii="Arial" w:hAnsi="Arial" w:cs="Arial"/>
                <w:b/>
                <w:bCs/>
                <w:sz w:val="18"/>
                <w:szCs w:val="18"/>
                <w:lang w:eastAsia="ko-KR"/>
              </w:rPr>
              <w:t>Values</w:t>
            </w:r>
          </w:p>
        </w:tc>
      </w:tr>
      <w:tr w:rsidR="00DC5D33" w14:paraId="3AA6E4E0" w14:textId="77777777" w:rsidTr="00DC5D33">
        <w:trPr>
          <w:trHeight w:val="208"/>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6A7C8052" w14:textId="77777777" w:rsidR="00DC5D33" w:rsidRPr="00DC5D33" w:rsidRDefault="00DC5D33"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Carrier Frequency</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4553CB31" w14:textId="3159FB20" w:rsidR="00DC5D33" w:rsidRPr="00DC5D33" w:rsidRDefault="00DC5D33"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30 GHz</w:t>
            </w:r>
            <w:r w:rsidR="0008103B">
              <w:rPr>
                <w:rFonts w:ascii="Arial" w:hAnsi="Arial" w:cs="Arial"/>
                <w:sz w:val="18"/>
                <w:szCs w:val="18"/>
                <w:lang w:eastAsia="ko-KR"/>
              </w:rPr>
              <w:t xml:space="preserve"> </w:t>
            </w:r>
          </w:p>
        </w:tc>
      </w:tr>
      <w:tr w:rsidR="00DC5D33" w14:paraId="68CEDEF7" w14:textId="77777777" w:rsidTr="00DC5D33">
        <w:trPr>
          <w:trHeight w:val="310"/>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2FA7498E" w14:textId="77777777" w:rsidR="00DC5D33" w:rsidRPr="00DC5D33" w:rsidRDefault="00DC5D33"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Subcarrier Spacing for data</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3FBDA0CE" w14:textId="77777777" w:rsidR="00DC5D33" w:rsidRPr="00DC5D33" w:rsidRDefault="00DC5D33"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For 30 GHz: 120kHz</w:t>
            </w:r>
          </w:p>
        </w:tc>
      </w:tr>
      <w:tr w:rsidR="00DC5D33" w14:paraId="401D8D4E" w14:textId="77777777" w:rsidTr="00DC5D33">
        <w:trPr>
          <w:trHeight w:val="525"/>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634CABA7" w14:textId="77777777" w:rsidR="00DC5D33" w:rsidRPr="00DC5D33" w:rsidRDefault="00DC5D33"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Data allocation</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0F622486" w14:textId="77777777" w:rsidR="00DC5D33" w:rsidRPr="00DC5D33" w:rsidRDefault="00DC5D33"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Bandwidth 65 RB</w:t>
            </w:r>
          </w:p>
          <w:p w14:paraId="431FF003" w14:textId="77777777" w:rsidR="00DC5D33" w:rsidRPr="00DC5D33" w:rsidRDefault="00DC5D33"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 xml:space="preserve">PDSCH </w:t>
            </w:r>
            <w:proofErr w:type="spellStart"/>
            <w:r w:rsidRPr="00DC5D33">
              <w:rPr>
                <w:rFonts w:ascii="Arial" w:hAnsi="Arial" w:cs="Arial"/>
                <w:sz w:val="18"/>
                <w:szCs w:val="18"/>
                <w:lang w:eastAsia="ko-KR"/>
              </w:rPr>
              <w:t>Idx</w:t>
            </w:r>
            <w:proofErr w:type="spellEnd"/>
            <w:r w:rsidRPr="00DC5D33">
              <w:rPr>
                <w:rFonts w:ascii="Arial" w:hAnsi="Arial" w:cs="Arial"/>
                <w:sz w:val="18"/>
                <w:szCs w:val="18"/>
                <w:lang w:eastAsia="ko-KR"/>
              </w:rPr>
              <w:t xml:space="preserve">: Symbol 4-14 </w:t>
            </w:r>
          </w:p>
          <w:p w14:paraId="3B4779EF" w14:textId="77777777" w:rsidR="00DC5D33" w:rsidRPr="00DC5D33" w:rsidRDefault="00DC5D33"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 xml:space="preserve">DMRS </w:t>
            </w:r>
            <w:proofErr w:type="spellStart"/>
            <w:r w:rsidRPr="00DC5D33">
              <w:rPr>
                <w:rFonts w:ascii="Arial" w:hAnsi="Arial" w:cs="Arial"/>
                <w:sz w:val="18"/>
                <w:szCs w:val="18"/>
                <w:lang w:eastAsia="ko-KR"/>
              </w:rPr>
              <w:t>idx</w:t>
            </w:r>
            <w:proofErr w:type="spellEnd"/>
            <w:r w:rsidRPr="00DC5D33">
              <w:rPr>
                <w:rFonts w:ascii="Arial" w:hAnsi="Arial" w:cs="Arial"/>
                <w:sz w:val="18"/>
                <w:szCs w:val="18"/>
                <w:lang w:eastAsia="ko-KR"/>
              </w:rPr>
              <w:t>: Symbol 3</w:t>
            </w:r>
          </w:p>
        </w:tc>
      </w:tr>
      <w:tr w:rsidR="00DC5D33" w14:paraId="7CEF8E64" w14:textId="77777777" w:rsidTr="00DC5D33">
        <w:trPr>
          <w:trHeight w:val="1180"/>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48C2CE1D" w14:textId="77777777" w:rsidR="00DC5D33" w:rsidRPr="00DC5D33" w:rsidRDefault="00DC5D33"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Channel Model</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746A1423" w14:textId="77777777" w:rsidR="00DC5D33" w:rsidRPr="00DC5D33" w:rsidRDefault="00DC5D33"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 xml:space="preserve">CDL-B model </w:t>
            </w:r>
          </w:p>
          <w:p w14:paraId="2493683F" w14:textId="77777777" w:rsidR="00DC5D33" w:rsidRPr="00DC5D33" w:rsidRDefault="00DC5D33"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 xml:space="preserve">-                delay spread =30,100ns </w:t>
            </w:r>
          </w:p>
          <w:p w14:paraId="4612F128" w14:textId="5250D5E3" w:rsidR="00DC5D33" w:rsidRPr="00DC5D33" w:rsidRDefault="00DC5D33"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                UE speed=3km/h</w:t>
            </w:r>
            <w:r>
              <w:rPr>
                <w:rFonts w:ascii="Arial" w:hAnsi="Arial" w:cs="Arial"/>
                <w:sz w:val="18"/>
                <w:szCs w:val="18"/>
                <w:lang w:eastAsia="ko-KR"/>
              </w:rPr>
              <w:t>.</w:t>
            </w:r>
          </w:p>
          <w:p w14:paraId="5FBA752E" w14:textId="77777777" w:rsidR="00DC5D33" w:rsidRPr="00DC5D33" w:rsidRDefault="00DC5D33"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 xml:space="preserve">-                The angles of BS, i.e., </w:t>
            </w:r>
            <w:proofErr w:type="spellStart"/>
            <w:r w:rsidRPr="00DC5D33">
              <w:rPr>
                <w:rFonts w:ascii="Arial" w:hAnsi="Arial" w:cs="Arial"/>
                <w:sz w:val="18"/>
                <w:szCs w:val="18"/>
                <w:lang w:eastAsia="ko-KR"/>
              </w:rPr>
              <w:t>AoD</w:t>
            </w:r>
            <w:proofErr w:type="spellEnd"/>
            <w:r w:rsidRPr="00DC5D33">
              <w:rPr>
                <w:rFonts w:ascii="Arial" w:hAnsi="Arial" w:cs="Arial"/>
                <w:sz w:val="18"/>
                <w:szCs w:val="18"/>
                <w:lang w:eastAsia="ko-KR"/>
              </w:rPr>
              <w:t xml:space="preserve">, </w:t>
            </w:r>
            <w:proofErr w:type="spellStart"/>
            <w:r w:rsidRPr="00DC5D33">
              <w:rPr>
                <w:rFonts w:ascii="Arial" w:hAnsi="Arial" w:cs="Arial"/>
                <w:sz w:val="18"/>
                <w:szCs w:val="18"/>
                <w:lang w:eastAsia="ko-KR"/>
              </w:rPr>
              <w:t>ZoD</w:t>
            </w:r>
            <w:proofErr w:type="spellEnd"/>
            <w:r w:rsidRPr="00DC5D33">
              <w:rPr>
                <w:rFonts w:ascii="Arial" w:hAnsi="Arial" w:cs="Arial"/>
                <w:sz w:val="18"/>
                <w:szCs w:val="18"/>
                <w:lang w:eastAsia="ko-KR"/>
              </w:rPr>
              <w:t xml:space="preserve">, are uniformly distributed within [-60, 60] degrees in azimuth domain and [90, 135] degrees in zenith domain, and those of UE, i.e., </w:t>
            </w:r>
            <w:proofErr w:type="spellStart"/>
            <w:r w:rsidRPr="00DC5D33">
              <w:rPr>
                <w:rFonts w:ascii="Arial" w:hAnsi="Arial" w:cs="Arial"/>
                <w:sz w:val="18"/>
                <w:szCs w:val="18"/>
                <w:lang w:eastAsia="ko-KR"/>
              </w:rPr>
              <w:t>AoA</w:t>
            </w:r>
            <w:proofErr w:type="spellEnd"/>
            <w:r w:rsidRPr="00DC5D33">
              <w:rPr>
                <w:rFonts w:ascii="Arial" w:hAnsi="Arial" w:cs="Arial"/>
                <w:sz w:val="18"/>
                <w:szCs w:val="18"/>
                <w:lang w:eastAsia="ko-KR"/>
              </w:rPr>
              <w:t xml:space="preserve">, </w:t>
            </w:r>
            <w:proofErr w:type="spellStart"/>
            <w:r w:rsidRPr="00DC5D33">
              <w:rPr>
                <w:rFonts w:ascii="Arial" w:hAnsi="Arial" w:cs="Arial"/>
                <w:sz w:val="18"/>
                <w:szCs w:val="18"/>
                <w:lang w:eastAsia="ko-KR"/>
              </w:rPr>
              <w:t>ZoA</w:t>
            </w:r>
            <w:proofErr w:type="spellEnd"/>
            <w:r w:rsidRPr="00DC5D33">
              <w:rPr>
                <w:rFonts w:ascii="Arial" w:hAnsi="Arial" w:cs="Arial"/>
                <w:sz w:val="18"/>
                <w:szCs w:val="18"/>
                <w:lang w:eastAsia="ko-KR"/>
              </w:rPr>
              <w:t>, are uniformly distributed within [-180, 180] degrees in azimuth domain and [45, 90] in zenith domain, via applying uniform-distribution desired mean angle in subclause 7.7.5.1 in TR 38.901 accordingly.</w:t>
            </w:r>
          </w:p>
          <w:p w14:paraId="0F2E43E6" w14:textId="77777777" w:rsidR="00DC5D33" w:rsidRPr="00DC5D33" w:rsidRDefault="00DC5D33"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Companies to report phase noise modelling and PTRS considerations if used.</w:t>
            </w:r>
          </w:p>
        </w:tc>
      </w:tr>
      <w:tr w:rsidR="00DC5D33" w14:paraId="113B9716" w14:textId="77777777" w:rsidTr="00DC5D33">
        <w:trPr>
          <w:trHeight w:val="377"/>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0D36893E" w14:textId="77777777" w:rsidR="00DC5D33" w:rsidRPr="00DC5D33" w:rsidRDefault="00DC5D33"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Criteria for beam selection</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003BCD32" w14:textId="77777777" w:rsidR="00DC5D33" w:rsidRPr="00DC5D33" w:rsidRDefault="00DC5D33"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Best CPO beam pointing towards the average strongest cluster</w:t>
            </w:r>
          </w:p>
        </w:tc>
      </w:tr>
      <w:tr w:rsidR="00DC5D33" w14:paraId="442D1B1A" w14:textId="77777777" w:rsidTr="00DC5D33">
        <w:trPr>
          <w:trHeight w:val="353"/>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361FE902" w14:textId="77777777" w:rsidR="00DC5D33" w:rsidRPr="00DC5D33" w:rsidRDefault="00DC5D33"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BS antenna configurations</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013AB48C" w14:textId="299D6714" w:rsidR="00DC5D33" w:rsidRPr="00DC5D33" w:rsidRDefault="00DC5D33"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 xml:space="preserve"> (M, N, P, M</w:t>
            </w:r>
            <w:r w:rsidRPr="00DC5D33">
              <w:rPr>
                <w:rFonts w:ascii="Arial" w:hAnsi="Arial" w:cs="Arial"/>
                <w:sz w:val="18"/>
                <w:szCs w:val="18"/>
                <w:vertAlign w:val="subscript"/>
                <w:lang w:eastAsia="ko-KR"/>
              </w:rPr>
              <w:t>g</w:t>
            </w:r>
            <w:r w:rsidRPr="00DC5D33">
              <w:rPr>
                <w:rFonts w:ascii="Arial" w:hAnsi="Arial" w:cs="Arial"/>
                <w:sz w:val="18"/>
                <w:szCs w:val="18"/>
                <w:lang w:eastAsia="ko-KR"/>
              </w:rPr>
              <w:t>, N</w:t>
            </w:r>
            <w:r w:rsidRPr="00DC5D33">
              <w:rPr>
                <w:rFonts w:ascii="Arial" w:hAnsi="Arial" w:cs="Arial"/>
                <w:sz w:val="18"/>
                <w:szCs w:val="18"/>
                <w:vertAlign w:val="subscript"/>
                <w:lang w:eastAsia="ko-KR"/>
              </w:rPr>
              <w:t xml:space="preserve">g; </w:t>
            </w:r>
            <w:proofErr w:type="spellStart"/>
            <w:r w:rsidRPr="00DC5D33">
              <w:rPr>
                <w:rFonts w:ascii="Arial" w:hAnsi="Arial" w:cs="Arial"/>
                <w:sz w:val="18"/>
                <w:szCs w:val="18"/>
                <w:lang w:eastAsia="ko-KR"/>
              </w:rPr>
              <w:t>M</w:t>
            </w:r>
            <w:r w:rsidRPr="00DC5D33">
              <w:rPr>
                <w:rFonts w:ascii="Arial" w:hAnsi="Arial" w:cs="Arial"/>
                <w:sz w:val="18"/>
                <w:szCs w:val="18"/>
                <w:vertAlign w:val="subscript"/>
                <w:lang w:eastAsia="ko-KR"/>
              </w:rPr>
              <w:t>p</w:t>
            </w:r>
            <w:proofErr w:type="spellEnd"/>
            <w:r w:rsidRPr="00DC5D33">
              <w:rPr>
                <w:rFonts w:ascii="Arial" w:hAnsi="Arial" w:cs="Arial"/>
                <w:sz w:val="18"/>
                <w:szCs w:val="18"/>
                <w:vertAlign w:val="subscript"/>
                <w:lang w:eastAsia="ko-KR"/>
              </w:rPr>
              <w:t xml:space="preserve">, </w:t>
            </w:r>
            <w:r w:rsidRPr="00DC5D33">
              <w:rPr>
                <w:rFonts w:ascii="Arial" w:hAnsi="Arial" w:cs="Arial"/>
                <w:sz w:val="18"/>
                <w:szCs w:val="18"/>
                <w:lang w:eastAsia="ko-KR"/>
              </w:rPr>
              <w:t>N</w:t>
            </w:r>
            <w:r w:rsidRPr="00DC5D33">
              <w:rPr>
                <w:rFonts w:ascii="Arial" w:hAnsi="Arial" w:cs="Arial"/>
                <w:sz w:val="18"/>
                <w:szCs w:val="18"/>
                <w:vertAlign w:val="subscript"/>
                <w:lang w:eastAsia="ko-KR"/>
              </w:rPr>
              <w:t>p</w:t>
            </w:r>
            <w:r w:rsidRPr="00DC5D33">
              <w:rPr>
                <w:rFonts w:ascii="Arial" w:hAnsi="Arial" w:cs="Arial"/>
                <w:sz w:val="18"/>
                <w:szCs w:val="18"/>
                <w:lang w:eastAsia="ko-KR"/>
              </w:rPr>
              <w:t xml:space="preserve">) = (4, 8, 2, 2, 2; </w:t>
            </w:r>
            <w:proofErr w:type="gramStart"/>
            <w:r w:rsidRPr="00DC5D33">
              <w:rPr>
                <w:rFonts w:ascii="Arial" w:hAnsi="Arial" w:cs="Arial"/>
                <w:sz w:val="18"/>
                <w:szCs w:val="18"/>
                <w:lang w:eastAsia="ko-KR"/>
              </w:rPr>
              <w:t>1 ,</w:t>
            </w:r>
            <w:proofErr w:type="gramEnd"/>
            <w:r w:rsidRPr="00DC5D33">
              <w:rPr>
                <w:rFonts w:ascii="Arial" w:hAnsi="Arial" w:cs="Arial"/>
                <w:sz w:val="18"/>
                <w:szCs w:val="18"/>
                <w:lang w:eastAsia="ko-KR"/>
              </w:rPr>
              <w:t xml:space="preserve"> 1). (</w:t>
            </w:r>
            <w:r w:rsidRPr="00DC5D33">
              <w:rPr>
                <w:rFonts w:ascii="Arial" w:hAnsi="Arial" w:cs="Arial"/>
                <w:sz w:val="18"/>
                <w:szCs w:val="18"/>
                <w:lang w:val="sv-SE" w:eastAsia="ko-KR"/>
              </w:rPr>
              <w:t>(d</w:t>
            </w:r>
            <w:r w:rsidRPr="00DC5D33">
              <w:rPr>
                <w:rFonts w:ascii="Arial" w:hAnsi="Arial" w:cs="Arial"/>
                <w:sz w:val="18"/>
                <w:szCs w:val="18"/>
                <w:vertAlign w:val="subscript"/>
                <w:lang w:val="sv-SE" w:eastAsia="ko-KR"/>
              </w:rPr>
              <w:t>V</w:t>
            </w:r>
            <w:r w:rsidRPr="00DC5D33">
              <w:rPr>
                <w:rFonts w:ascii="Arial" w:hAnsi="Arial" w:cs="Arial"/>
                <w:sz w:val="18"/>
                <w:szCs w:val="18"/>
                <w:lang w:val="sv-SE" w:eastAsia="ko-KR"/>
              </w:rPr>
              <w:t>, d</w:t>
            </w:r>
            <w:r w:rsidRPr="00DC5D33">
              <w:rPr>
                <w:rFonts w:ascii="Arial" w:hAnsi="Arial" w:cs="Arial"/>
                <w:sz w:val="18"/>
                <w:szCs w:val="18"/>
                <w:vertAlign w:val="subscript"/>
                <w:lang w:val="sv-SE" w:eastAsia="ko-KR"/>
              </w:rPr>
              <w:t>H</w:t>
            </w:r>
            <w:r w:rsidRPr="00DC5D33">
              <w:rPr>
                <w:rFonts w:ascii="Arial" w:hAnsi="Arial" w:cs="Arial"/>
                <w:sz w:val="18"/>
                <w:szCs w:val="18"/>
                <w:lang w:val="sv-SE" w:eastAsia="ko-KR"/>
              </w:rPr>
              <w:t xml:space="preserve">) = (0.5, 0.5) </w:t>
            </w:r>
            <w:r w:rsidRPr="00DC5D33">
              <w:rPr>
                <w:rFonts w:ascii="Arial" w:hAnsi="Arial" w:cs="Arial"/>
                <w:sz w:val="18"/>
                <w:szCs w:val="18"/>
                <w:lang w:eastAsia="ko-KR"/>
              </w:rPr>
              <w:t>λ</w:t>
            </w:r>
            <w:r w:rsidRPr="00DC5D33">
              <w:rPr>
                <w:rFonts w:ascii="Arial" w:hAnsi="Arial" w:cs="Arial"/>
                <w:sz w:val="18"/>
                <w:szCs w:val="18"/>
                <w:lang w:val="sv-SE" w:eastAsia="ko-KR"/>
              </w:rPr>
              <w:t>. (</w:t>
            </w:r>
            <w:proofErr w:type="gramStart"/>
            <w:r w:rsidRPr="00DC5D33">
              <w:rPr>
                <w:rFonts w:ascii="Arial" w:hAnsi="Arial" w:cs="Arial"/>
                <w:sz w:val="18"/>
                <w:szCs w:val="18"/>
                <w:lang w:val="sv-SE" w:eastAsia="ko-KR"/>
              </w:rPr>
              <w:t>d</w:t>
            </w:r>
            <w:r w:rsidRPr="00DC5D33">
              <w:rPr>
                <w:rFonts w:ascii="Arial" w:hAnsi="Arial" w:cs="Arial"/>
                <w:sz w:val="18"/>
                <w:szCs w:val="18"/>
                <w:vertAlign w:val="subscript"/>
                <w:lang w:val="sv-SE" w:eastAsia="ko-KR"/>
              </w:rPr>
              <w:t>g,V</w:t>
            </w:r>
            <w:proofErr w:type="gramEnd"/>
            <w:r w:rsidRPr="00DC5D33">
              <w:rPr>
                <w:rFonts w:ascii="Arial" w:hAnsi="Arial" w:cs="Arial"/>
                <w:sz w:val="18"/>
                <w:szCs w:val="18"/>
                <w:lang w:val="sv-SE" w:eastAsia="ko-KR"/>
              </w:rPr>
              <w:t>, d</w:t>
            </w:r>
            <w:r w:rsidRPr="00DC5D33">
              <w:rPr>
                <w:rFonts w:ascii="Arial" w:hAnsi="Arial" w:cs="Arial"/>
                <w:sz w:val="18"/>
                <w:szCs w:val="18"/>
                <w:vertAlign w:val="subscript"/>
                <w:lang w:val="sv-SE" w:eastAsia="ko-KR"/>
              </w:rPr>
              <w:t>g,H</w:t>
            </w:r>
            <w:r w:rsidRPr="00DC5D33">
              <w:rPr>
                <w:rFonts w:ascii="Arial" w:hAnsi="Arial" w:cs="Arial"/>
                <w:sz w:val="18"/>
                <w:szCs w:val="18"/>
                <w:lang w:val="sv-SE" w:eastAsia="ko-KR"/>
              </w:rPr>
              <w:t xml:space="preserve">) = (2.0, 4.0) </w:t>
            </w:r>
            <w:r w:rsidRPr="00DC5D33">
              <w:rPr>
                <w:rFonts w:ascii="Arial" w:hAnsi="Arial" w:cs="Arial"/>
                <w:sz w:val="18"/>
                <w:szCs w:val="18"/>
                <w:lang w:eastAsia="ko-KR"/>
              </w:rPr>
              <w:t xml:space="preserve">λ </w:t>
            </w:r>
          </w:p>
        </w:tc>
      </w:tr>
      <w:tr w:rsidR="00DC5D33" w14:paraId="09DC3B38" w14:textId="77777777" w:rsidTr="00DC5D33">
        <w:trPr>
          <w:trHeight w:val="353"/>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11758FCA" w14:textId="77777777" w:rsidR="00DC5D33" w:rsidRPr="00DC5D33" w:rsidRDefault="00DC5D33"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BS antenna element radiation pattern</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6619E111" w14:textId="77777777" w:rsidR="00DC5D33" w:rsidRPr="00DC5D33" w:rsidRDefault="00DC5D33"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For 30 GHz: According to TR38.802</w:t>
            </w:r>
          </w:p>
        </w:tc>
      </w:tr>
      <w:tr w:rsidR="00DC5D33" w14:paraId="194E8F6B" w14:textId="77777777" w:rsidTr="00DC5D33">
        <w:trPr>
          <w:trHeight w:val="353"/>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60D8985A" w14:textId="77777777" w:rsidR="00DC5D33" w:rsidRPr="00DC5D33" w:rsidRDefault="00DC5D33"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UE antenna configurations</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705999B2" w14:textId="77777777" w:rsidR="00DC5D33" w:rsidRPr="00DC5D33" w:rsidRDefault="00DC5D33" w:rsidP="002A79D6">
            <w:pPr>
              <w:keepNext/>
              <w:spacing w:line="252" w:lineRule="auto"/>
              <w:jc w:val="both"/>
              <w:rPr>
                <w:rFonts w:ascii="Arial" w:hAnsi="Arial" w:cs="Arial"/>
                <w:sz w:val="18"/>
                <w:szCs w:val="18"/>
                <w:lang w:eastAsia="ko-KR"/>
              </w:rPr>
            </w:pPr>
            <w:r w:rsidRPr="00DC5D33">
              <w:rPr>
                <w:rFonts w:ascii="Arial" w:hAnsi="Arial" w:cs="Arial"/>
                <w:i/>
                <w:iCs/>
                <w:sz w:val="18"/>
                <w:szCs w:val="18"/>
                <w:lang w:eastAsia="ko-KR"/>
              </w:rPr>
              <w:t>(M, N, P, M</w:t>
            </w:r>
            <w:r w:rsidRPr="00DC5D33">
              <w:rPr>
                <w:rFonts w:ascii="Arial" w:hAnsi="Arial" w:cs="Arial"/>
                <w:i/>
                <w:iCs/>
                <w:sz w:val="18"/>
                <w:szCs w:val="18"/>
                <w:vertAlign w:val="subscript"/>
                <w:lang w:eastAsia="ko-KR"/>
              </w:rPr>
              <w:t>g</w:t>
            </w:r>
            <w:r w:rsidRPr="00DC5D33">
              <w:rPr>
                <w:rFonts w:ascii="Arial" w:hAnsi="Arial" w:cs="Arial"/>
                <w:i/>
                <w:iCs/>
                <w:sz w:val="18"/>
                <w:szCs w:val="18"/>
                <w:lang w:eastAsia="ko-KR"/>
              </w:rPr>
              <w:t>, N</w:t>
            </w:r>
            <w:r w:rsidRPr="00DC5D33">
              <w:rPr>
                <w:rFonts w:ascii="Arial" w:hAnsi="Arial" w:cs="Arial"/>
                <w:i/>
                <w:iCs/>
                <w:sz w:val="18"/>
                <w:szCs w:val="18"/>
                <w:vertAlign w:val="subscript"/>
                <w:lang w:eastAsia="ko-KR"/>
              </w:rPr>
              <w:t xml:space="preserve">g; </w:t>
            </w:r>
            <w:proofErr w:type="spellStart"/>
            <w:r w:rsidRPr="00DC5D33">
              <w:rPr>
                <w:rFonts w:ascii="Arial" w:hAnsi="Arial" w:cs="Arial"/>
                <w:i/>
                <w:iCs/>
                <w:sz w:val="18"/>
                <w:szCs w:val="18"/>
                <w:lang w:eastAsia="ko-KR"/>
              </w:rPr>
              <w:t>M</w:t>
            </w:r>
            <w:r w:rsidRPr="00DC5D33">
              <w:rPr>
                <w:rFonts w:ascii="Arial" w:hAnsi="Arial" w:cs="Arial"/>
                <w:i/>
                <w:iCs/>
                <w:sz w:val="18"/>
                <w:szCs w:val="18"/>
                <w:vertAlign w:val="subscript"/>
                <w:lang w:eastAsia="ko-KR"/>
              </w:rPr>
              <w:t>p</w:t>
            </w:r>
            <w:proofErr w:type="spellEnd"/>
            <w:r w:rsidRPr="00DC5D33">
              <w:rPr>
                <w:rFonts w:ascii="Arial" w:hAnsi="Arial" w:cs="Arial"/>
                <w:i/>
                <w:iCs/>
                <w:sz w:val="18"/>
                <w:szCs w:val="18"/>
                <w:vertAlign w:val="subscript"/>
                <w:lang w:eastAsia="ko-KR"/>
              </w:rPr>
              <w:t xml:space="preserve">, </w:t>
            </w:r>
            <w:r w:rsidRPr="00DC5D33">
              <w:rPr>
                <w:rFonts w:ascii="Arial" w:hAnsi="Arial" w:cs="Arial"/>
                <w:i/>
                <w:iCs/>
                <w:sz w:val="18"/>
                <w:szCs w:val="18"/>
                <w:lang w:eastAsia="ko-KR"/>
              </w:rPr>
              <w:t>N</w:t>
            </w:r>
            <w:r w:rsidRPr="00DC5D33">
              <w:rPr>
                <w:rFonts w:ascii="Arial" w:hAnsi="Arial" w:cs="Arial"/>
                <w:i/>
                <w:iCs/>
                <w:sz w:val="18"/>
                <w:szCs w:val="18"/>
                <w:vertAlign w:val="subscript"/>
                <w:lang w:eastAsia="ko-KR"/>
              </w:rPr>
              <w:t>p</w:t>
            </w:r>
            <w:r w:rsidRPr="00DC5D33">
              <w:rPr>
                <w:rFonts w:ascii="Arial" w:hAnsi="Arial" w:cs="Arial"/>
                <w:i/>
                <w:iCs/>
                <w:sz w:val="18"/>
                <w:szCs w:val="18"/>
                <w:lang w:eastAsia="ko-KR"/>
              </w:rPr>
              <w:t>) = (2, 4, 2, 1, 2; 1, 1); baseline for UL panel-specific beam selection</w:t>
            </w:r>
          </w:p>
          <w:p w14:paraId="386A3C2C" w14:textId="77777777" w:rsidR="00DC5D33" w:rsidRPr="00DC5D33" w:rsidRDefault="00DC5D33" w:rsidP="002A79D6">
            <w:pPr>
              <w:keepNext/>
              <w:spacing w:line="252" w:lineRule="auto"/>
              <w:jc w:val="both"/>
              <w:rPr>
                <w:rFonts w:ascii="Arial" w:hAnsi="Arial" w:cs="Arial"/>
                <w:sz w:val="18"/>
                <w:szCs w:val="18"/>
                <w:lang w:eastAsia="ko-KR"/>
              </w:rPr>
            </w:pPr>
            <w:r w:rsidRPr="00DC5D33">
              <w:rPr>
                <w:rFonts w:ascii="Arial" w:hAnsi="Arial" w:cs="Arial"/>
                <w:i/>
                <w:iCs/>
                <w:sz w:val="18"/>
                <w:szCs w:val="18"/>
                <w:lang w:eastAsia="ko-KR"/>
              </w:rPr>
              <w:t>(</w:t>
            </w:r>
            <w:proofErr w:type="spellStart"/>
            <w:r w:rsidRPr="00DC5D33">
              <w:rPr>
                <w:rFonts w:ascii="Arial" w:hAnsi="Arial" w:cs="Arial"/>
                <w:i/>
                <w:iCs/>
                <w:sz w:val="18"/>
                <w:szCs w:val="18"/>
                <w:lang w:eastAsia="ko-KR"/>
              </w:rPr>
              <w:t>d</w:t>
            </w:r>
            <w:r w:rsidRPr="00DC5D33">
              <w:rPr>
                <w:rFonts w:ascii="Arial" w:hAnsi="Arial" w:cs="Arial"/>
                <w:i/>
                <w:iCs/>
                <w:sz w:val="18"/>
                <w:szCs w:val="18"/>
                <w:vertAlign w:val="subscript"/>
                <w:lang w:eastAsia="ko-KR"/>
              </w:rPr>
              <w:t>V</w:t>
            </w:r>
            <w:proofErr w:type="spellEnd"/>
            <w:r w:rsidRPr="00DC5D33">
              <w:rPr>
                <w:rFonts w:ascii="Arial" w:hAnsi="Arial" w:cs="Arial"/>
                <w:i/>
                <w:iCs/>
                <w:sz w:val="18"/>
                <w:szCs w:val="18"/>
                <w:lang w:eastAsia="ko-KR"/>
              </w:rPr>
              <w:t xml:space="preserve">, </w:t>
            </w:r>
            <w:proofErr w:type="spellStart"/>
            <w:r w:rsidRPr="00DC5D33">
              <w:rPr>
                <w:rFonts w:ascii="Arial" w:hAnsi="Arial" w:cs="Arial"/>
                <w:i/>
                <w:iCs/>
                <w:sz w:val="18"/>
                <w:szCs w:val="18"/>
                <w:lang w:eastAsia="ko-KR"/>
              </w:rPr>
              <w:t>d</w:t>
            </w:r>
            <w:r w:rsidRPr="00DC5D33">
              <w:rPr>
                <w:rFonts w:ascii="Arial" w:hAnsi="Arial" w:cs="Arial"/>
                <w:i/>
                <w:iCs/>
                <w:sz w:val="18"/>
                <w:szCs w:val="18"/>
                <w:vertAlign w:val="subscript"/>
                <w:lang w:eastAsia="ko-KR"/>
              </w:rPr>
              <w:t>H</w:t>
            </w:r>
            <w:proofErr w:type="spellEnd"/>
            <w:r w:rsidRPr="00DC5D33">
              <w:rPr>
                <w:rFonts w:ascii="Arial" w:hAnsi="Arial" w:cs="Arial"/>
                <w:i/>
                <w:iCs/>
                <w:sz w:val="18"/>
                <w:szCs w:val="18"/>
                <w:lang w:eastAsia="ko-KR"/>
              </w:rPr>
              <w:t xml:space="preserve">) = (0.5, </w:t>
            </w:r>
            <w:proofErr w:type="gramStart"/>
            <w:r w:rsidRPr="00DC5D33">
              <w:rPr>
                <w:rFonts w:ascii="Arial" w:hAnsi="Arial" w:cs="Arial"/>
                <w:i/>
                <w:iCs/>
                <w:sz w:val="18"/>
                <w:szCs w:val="18"/>
                <w:lang w:eastAsia="ko-KR"/>
              </w:rPr>
              <w:t>0.5)λ.</w:t>
            </w:r>
            <w:proofErr w:type="gramEnd"/>
            <w:r w:rsidRPr="00DC5D33">
              <w:rPr>
                <w:rFonts w:ascii="Arial" w:hAnsi="Arial" w:cs="Arial"/>
                <w:i/>
                <w:iCs/>
                <w:sz w:val="18"/>
                <w:szCs w:val="18"/>
                <w:lang w:eastAsia="ko-KR"/>
              </w:rPr>
              <w:t xml:space="preserve"> (</w:t>
            </w:r>
            <w:proofErr w:type="spellStart"/>
            <w:r w:rsidRPr="00DC5D33">
              <w:rPr>
                <w:rFonts w:ascii="Arial" w:hAnsi="Arial" w:cs="Arial"/>
                <w:i/>
                <w:iCs/>
                <w:sz w:val="18"/>
                <w:szCs w:val="18"/>
                <w:lang w:eastAsia="ko-KR"/>
              </w:rPr>
              <w:t>d</w:t>
            </w:r>
            <w:r w:rsidRPr="00DC5D33">
              <w:rPr>
                <w:rFonts w:ascii="Arial" w:hAnsi="Arial" w:cs="Arial"/>
                <w:i/>
                <w:iCs/>
                <w:sz w:val="18"/>
                <w:szCs w:val="18"/>
                <w:vertAlign w:val="subscript"/>
                <w:lang w:eastAsia="ko-KR"/>
              </w:rPr>
              <w:t>g,V</w:t>
            </w:r>
            <w:proofErr w:type="spellEnd"/>
            <w:r w:rsidRPr="00DC5D33">
              <w:rPr>
                <w:rFonts w:ascii="Arial" w:hAnsi="Arial" w:cs="Arial"/>
                <w:i/>
                <w:iCs/>
                <w:sz w:val="18"/>
                <w:szCs w:val="18"/>
                <w:lang w:eastAsia="ko-KR"/>
              </w:rPr>
              <w:t xml:space="preserve">, </w:t>
            </w:r>
            <w:proofErr w:type="spellStart"/>
            <w:r w:rsidRPr="00DC5D33">
              <w:rPr>
                <w:rFonts w:ascii="Arial" w:hAnsi="Arial" w:cs="Arial"/>
                <w:i/>
                <w:iCs/>
                <w:sz w:val="18"/>
                <w:szCs w:val="18"/>
                <w:lang w:eastAsia="ko-KR"/>
              </w:rPr>
              <w:t>d</w:t>
            </w:r>
            <w:r w:rsidRPr="00DC5D33">
              <w:rPr>
                <w:rFonts w:ascii="Arial" w:hAnsi="Arial" w:cs="Arial"/>
                <w:i/>
                <w:iCs/>
                <w:sz w:val="18"/>
                <w:szCs w:val="18"/>
                <w:vertAlign w:val="subscript"/>
                <w:lang w:eastAsia="ko-KR"/>
              </w:rPr>
              <w:t>g,H</w:t>
            </w:r>
            <w:proofErr w:type="spellEnd"/>
            <w:r w:rsidRPr="00DC5D33">
              <w:rPr>
                <w:rFonts w:ascii="Arial" w:hAnsi="Arial" w:cs="Arial"/>
                <w:i/>
                <w:iCs/>
                <w:sz w:val="18"/>
                <w:szCs w:val="18"/>
                <w:lang w:eastAsia="ko-KR"/>
              </w:rPr>
              <w:t>) = (0, 0)λ.</w:t>
            </w:r>
          </w:p>
          <w:p w14:paraId="5E933D39" w14:textId="77777777" w:rsidR="00DC5D33" w:rsidRPr="00DC5D33" w:rsidRDefault="00DC5D33" w:rsidP="002A79D6">
            <w:pPr>
              <w:keepNext/>
              <w:spacing w:line="252" w:lineRule="auto"/>
              <w:jc w:val="both"/>
              <w:rPr>
                <w:rFonts w:ascii="Arial" w:hAnsi="Arial" w:cs="Arial"/>
                <w:sz w:val="18"/>
                <w:szCs w:val="18"/>
                <w:lang w:eastAsia="ko-KR"/>
              </w:rPr>
            </w:pPr>
            <w:r w:rsidRPr="00DC5D33">
              <w:rPr>
                <w:rFonts w:ascii="Arial" w:hAnsi="Arial" w:cs="Arial"/>
                <w:i/>
                <w:iCs/>
                <w:sz w:val="18"/>
                <w:szCs w:val="18"/>
                <w:lang w:eastAsia="ko-KR"/>
              </w:rPr>
              <w:t>(M, N, P, M</w:t>
            </w:r>
            <w:r w:rsidRPr="00DC5D33">
              <w:rPr>
                <w:rFonts w:ascii="Arial" w:hAnsi="Arial" w:cs="Arial"/>
                <w:i/>
                <w:iCs/>
                <w:sz w:val="18"/>
                <w:szCs w:val="18"/>
                <w:vertAlign w:val="subscript"/>
                <w:lang w:eastAsia="ko-KR"/>
              </w:rPr>
              <w:t>g</w:t>
            </w:r>
            <w:r w:rsidRPr="00DC5D33">
              <w:rPr>
                <w:rFonts w:ascii="Arial" w:hAnsi="Arial" w:cs="Arial"/>
                <w:i/>
                <w:iCs/>
                <w:sz w:val="18"/>
                <w:szCs w:val="18"/>
                <w:lang w:eastAsia="ko-KR"/>
              </w:rPr>
              <w:t>, N</w:t>
            </w:r>
            <w:r w:rsidRPr="00DC5D33">
              <w:rPr>
                <w:rFonts w:ascii="Arial" w:hAnsi="Arial" w:cs="Arial"/>
                <w:i/>
                <w:iCs/>
                <w:sz w:val="18"/>
                <w:szCs w:val="18"/>
                <w:vertAlign w:val="subscript"/>
                <w:lang w:eastAsia="ko-KR"/>
              </w:rPr>
              <w:t xml:space="preserve">g; </w:t>
            </w:r>
            <w:proofErr w:type="spellStart"/>
            <w:r w:rsidRPr="00DC5D33">
              <w:rPr>
                <w:rFonts w:ascii="Arial" w:hAnsi="Arial" w:cs="Arial"/>
                <w:i/>
                <w:iCs/>
                <w:sz w:val="18"/>
                <w:szCs w:val="18"/>
                <w:lang w:eastAsia="ko-KR"/>
              </w:rPr>
              <w:t>M</w:t>
            </w:r>
            <w:r w:rsidRPr="00DC5D33">
              <w:rPr>
                <w:rFonts w:ascii="Arial" w:hAnsi="Arial" w:cs="Arial"/>
                <w:i/>
                <w:iCs/>
                <w:sz w:val="18"/>
                <w:szCs w:val="18"/>
                <w:vertAlign w:val="subscript"/>
                <w:lang w:eastAsia="ko-KR"/>
              </w:rPr>
              <w:t>p</w:t>
            </w:r>
            <w:proofErr w:type="spellEnd"/>
            <w:r w:rsidRPr="00DC5D33">
              <w:rPr>
                <w:rFonts w:ascii="Arial" w:hAnsi="Arial" w:cs="Arial"/>
                <w:i/>
                <w:iCs/>
                <w:sz w:val="18"/>
                <w:szCs w:val="18"/>
                <w:vertAlign w:val="subscript"/>
                <w:lang w:eastAsia="ko-KR"/>
              </w:rPr>
              <w:t xml:space="preserve">, </w:t>
            </w:r>
            <w:r w:rsidRPr="00DC5D33">
              <w:rPr>
                <w:rFonts w:ascii="Arial" w:hAnsi="Arial" w:cs="Arial"/>
                <w:i/>
                <w:iCs/>
                <w:sz w:val="18"/>
                <w:szCs w:val="18"/>
                <w:lang w:eastAsia="ko-KR"/>
              </w:rPr>
              <w:t>N</w:t>
            </w:r>
            <w:r w:rsidRPr="00DC5D33">
              <w:rPr>
                <w:rFonts w:ascii="Arial" w:hAnsi="Arial" w:cs="Arial"/>
                <w:i/>
                <w:iCs/>
                <w:sz w:val="18"/>
                <w:szCs w:val="18"/>
                <w:vertAlign w:val="subscript"/>
                <w:lang w:eastAsia="ko-KR"/>
              </w:rPr>
              <w:t>p</w:t>
            </w:r>
            <w:r w:rsidRPr="00DC5D33">
              <w:rPr>
                <w:rFonts w:ascii="Arial" w:hAnsi="Arial" w:cs="Arial"/>
                <w:i/>
                <w:iCs/>
                <w:sz w:val="18"/>
                <w:szCs w:val="18"/>
                <w:lang w:eastAsia="ko-KR"/>
              </w:rPr>
              <w:t>) = (2, 4, 2, 1, 1; 1, 1</w:t>
            </w:r>
            <w:proofErr w:type="gramStart"/>
            <w:r w:rsidRPr="00DC5D33">
              <w:rPr>
                <w:rFonts w:ascii="Arial" w:hAnsi="Arial" w:cs="Arial"/>
                <w:i/>
                <w:iCs/>
                <w:sz w:val="18"/>
                <w:szCs w:val="18"/>
                <w:lang w:eastAsia="ko-KR"/>
              </w:rPr>
              <w:t>);  also</w:t>
            </w:r>
            <w:proofErr w:type="gramEnd"/>
            <w:r w:rsidRPr="00DC5D33">
              <w:rPr>
                <w:rFonts w:ascii="Arial" w:hAnsi="Arial" w:cs="Arial"/>
                <w:i/>
                <w:iCs/>
                <w:sz w:val="18"/>
                <w:szCs w:val="18"/>
                <w:lang w:eastAsia="ko-KR"/>
              </w:rPr>
              <w:t xml:space="preserve"> can be used except for evaluating UL panel-specific beam selection</w:t>
            </w:r>
          </w:p>
          <w:p w14:paraId="51A09A5C" w14:textId="77777777" w:rsidR="00DC5D33" w:rsidRPr="00DC5D33" w:rsidRDefault="00DC5D33" w:rsidP="002A79D6">
            <w:pPr>
              <w:keepNext/>
              <w:spacing w:line="252" w:lineRule="auto"/>
              <w:jc w:val="both"/>
              <w:rPr>
                <w:rFonts w:ascii="Arial" w:hAnsi="Arial" w:cs="Arial"/>
                <w:sz w:val="18"/>
                <w:szCs w:val="18"/>
                <w:lang w:eastAsia="ko-KR"/>
              </w:rPr>
            </w:pPr>
            <w:r w:rsidRPr="00DC5D33">
              <w:rPr>
                <w:rFonts w:ascii="Arial" w:hAnsi="Arial" w:cs="Arial"/>
                <w:i/>
                <w:iCs/>
                <w:sz w:val="18"/>
                <w:szCs w:val="18"/>
                <w:lang w:eastAsia="ko-KR"/>
              </w:rPr>
              <w:t xml:space="preserve">* </w:t>
            </w:r>
            <w:proofErr w:type="spellStart"/>
            <w:r w:rsidRPr="00DC5D33">
              <w:rPr>
                <w:rFonts w:ascii="Arial" w:hAnsi="Arial" w:cs="Arial"/>
                <w:i/>
                <w:iCs/>
                <w:sz w:val="18"/>
                <w:szCs w:val="18"/>
                <w:lang w:eastAsia="ko-KR"/>
              </w:rPr>
              <w:t>Θ</w:t>
            </w:r>
            <w:proofErr w:type="gramStart"/>
            <w:r w:rsidRPr="00DC5D33">
              <w:rPr>
                <w:rFonts w:ascii="Arial" w:hAnsi="Arial" w:cs="Arial"/>
                <w:i/>
                <w:iCs/>
                <w:sz w:val="18"/>
                <w:szCs w:val="18"/>
                <w:vertAlign w:val="subscript"/>
                <w:lang w:eastAsia="ko-KR"/>
              </w:rPr>
              <w:t>mg,ng</w:t>
            </w:r>
            <w:proofErr w:type="spellEnd"/>
            <w:proofErr w:type="gramEnd"/>
            <w:r w:rsidRPr="00DC5D33">
              <w:rPr>
                <w:rFonts w:ascii="Arial" w:hAnsi="Arial" w:cs="Arial"/>
                <w:i/>
                <w:iCs/>
                <w:sz w:val="18"/>
                <w:szCs w:val="18"/>
                <w:lang w:eastAsia="ko-KR"/>
              </w:rPr>
              <w:t>=90°; Ω</w:t>
            </w:r>
            <w:r w:rsidRPr="00DC5D33">
              <w:rPr>
                <w:rFonts w:ascii="Arial" w:hAnsi="Arial" w:cs="Arial"/>
                <w:i/>
                <w:iCs/>
                <w:sz w:val="18"/>
                <w:szCs w:val="18"/>
                <w:vertAlign w:val="subscript"/>
                <w:lang w:eastAsia="ko-KR"/>
              </w:rPr>
              <w:t>0,1</w:t>
            </w:r>
            <w:r w:rsidRPr="00DC5D33">
              <w:rPr>
                <w:rFonts w:ascii="Arial" w:hAnsi="Arial" w:cs="Arial"/>
                <w:i/>
                <w:iCs/>
                <w:sz w:val="18"/>
                <w:szCs w:val="18"/>
                <w:lang w:eastAsia="ko-KR"/>
              </w:rPr>
              <w:t>=Ω</w:t>
            </w:r>
            <w:r w:rsidRPr="00DC5D33">
              <w:rPr>
                <w:rFonts w:ascii="Arial" w:hAnsi="Arial" w:cs="Arial"/>
                <w:i/>
                <w:iCs/>
                <w:sz w:val="18"/>
                <w:szCs w:val="18"/>
                <w:vertAlign w:val="subscript"/>
                <w:lang w:eastAsia="ko-KR"/>
              </w:rPr>
              <w:t>0,0</w:t>
            </w:r>
            <w:r w:rsidRPr="00DC5D33">
              <w:rPr>
                <w:rFonts w:ascii="Arial" w:hAnsi="Arial" w:cs="Arial"/>
                <w:i/>
                <w:iCs/>
                <w:sz w:val="18"/>
                <w:szCs w:val="18"/>
                <w:lang w:eastAsia="ko-KR"/>
              </w:rPr>
              <w:t>+180°;</w:t>
            </w:r>
          </w:p>
        </w:tc>
      </w:tr>
      <w:tr w:rsidR="00DC5D33" w14:paraId="624B0E2B" w14:textId="77777777" w:rsidTr="00DC5D33">
        <w:trPr>
          <w:trHeight w:val="353"/>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75E0C719" w14:textId="77777777" w:rsidR="00DC5D33" w:rsidRPr="00DC5D33" w:rsidRDefault="00DC5D33"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BS array orientation</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4B42F202" w14:textId="77777777" w:rsidR="00DC5D33" w:rsidRPr="00DC5D33" w:rsidRDefault="00DC5D33"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 xml:space="preserve">azimuth 0 degree; mechanic </w:t>
            </w:r>
            <w:proofErr w:type="spellStart"/>
            <w:r w:rsidRPr="00DC5D33">
              <w:rPr>
                <w:rFonts w:ascii="Arial" w:hAnsi="Arial" w:cs="Arial"/>
                <w:sz w:val="18"/>
                <w:szCs w:val="18"/>
                <w:lang w:eastAsia="ko-KR"/>
              </w:rPr>
              <w:t>downtilt</w:t>
            </w:r>
            <w:proofErr w:type="spellEnd"/>
            <w:r w:rsidRPr="00DC5D33">
              <w:rPr>
                <w:rFonts w:ascii="Arial" w:hAnsi="Arial" w:cs="Arial"/>
                <w:sz w:val="18"/>
                <w:szCs w:val="18"/>
                <w:lang w:eastAsia="ko-KR"/>
              </w:rPr>
              <w:t>: 0 degree</w:t>
            </w:r>
          </w:p>
        </w:tc>
      </w:tr>
      <w:tr w:rsidR="00DC5D33" w14:paraId="708ED004" w14:textId="77777777" w:rsidTr="00DC5D33">
        <w:trPr>
          <w:trHeight w:val="353"/>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746B607C" w14:textId="77777777" w:rsidR="00DC5D33" w:rsidRPr="00DC5D33" w:rsidRDefault="00DC5D33"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UE array orientation</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56615F38" w14:textId="77777777" w:rsidR="00DC5D33" w:rsidRPr="00DC5D33" w:rsidRDefault="00DC5D33" w:rsidP="002A79D6">
            <w:pPr>
              <w:keepNext/>
              <w:spacing w:line="252" w:lineRule="auto"/>
              <w:jc w:val="both"/>
              <w:rPr>
                <w:rFonts w:ascii="Arial" w:hAnsi="Arial" w:cs="Arial"/>
                <w:sz w:val="18"/>
                <w:szCs w:val="18"/>
                <w:lang w:eastAsia="ko-KR"/>
              </w:rPr>
            </w:pPr>
            <w:proofErr w:type="spellStart"/>
            <w:r w:rsidRPr="00DC5D33">
              <w:rPr>
                <w:rFonts w:ascii="Arial" w:hAnsi="Arial" w:cs="Arial"/>
                <w:sz w:val="18"/>
                <w:szCs w:val="18"/>
                <w:lang w:eastAsia="ko-KR"/>
              </w:rPr>
              <w:t>Ω</w:t>
            </w:r>
            <w:proofErr w:type="gramStart"/>
            <w:r w:rsidRPr="00DC5D33">
              <w:rPr>
                <w:rFonts w:ascii="Arial" w:hAnsi="Arial" w:cs="Arial"/>
                <w:sz w:val="18"/>
                <w:szCs w:val="18"/>
                <w:vertAlign w:val="subscript"/>
                <w:lang w:eastAsia="ko-KR"/>
              </w:rPr>
              <w:t>UT,a</w:t>
            </w:r>
            <w:proofErr w:type="spellEnd"/>
            <w:proofErr w:type="gramEnd"/>
            <w:r w:rsidRPr="00DC5D33">
              <w:rPr>
                <w:rFonts w:ascii="Arial" w:hAnsi="Arial" w:cs="Arial"/>
                <w:sz w:val="18"/>
                <w:szCs w:val="18"/>
                <w:lang w:eastAsia="ko-KR"/>
              </w:rPr>
              <w:t xml:space="preserve"> uniformly distributed on [0, 360] degree</w:t>
            </w:r>
          </w:p>
        </w:tc>
      </w:tr>
      <w:tr w:rsidR="00DC5D33" w14:paraId="0AA6C1AB" w14:textId="77777777" w:rsidTr="00DC5D33">
        <w:trPr>
          <w:trHeight w:val="353"/>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31CF2024" w14:textId="77777777" w:rsidR="00DC5D33" w:rsidRPr="00DC5D33" w:rsidRDefault="00DC5D33"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UE antenna element radiation pattern</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7210D420" w14:textId="77777777" w:rsidR="00DC5D33" w:rsidRPr="00DC5D33" w:rsidRDefault="00DC5D33"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See Table A.2.1-8 in TR 38.802</w:t>
            </w:r>
          </w:p>
        </w:tc>
      </w:tr>
      <w:tr w:rsidR="00DC5D33" w14:paraId="06BE8834" w14:textId="77777777" w:rsidTr="00DC5D33">
        <w:trPr>
          <w:trHeight w:val="353"/>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3A608248" w14:textId="77777777" w:rsidR="00DC5D33" w:rsidRPr="00DC5D33" w:rsidRDefault="00DC5D33"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UE mobility feature</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2372D0BC" w14:textId="77777777" w:rsidR="00DC5D33" w:rsidRPr="00DC5D33" w:rsidRDefault="00DC5D33"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Blockage model added as Blockage A model in 3GPP 38.901</w:t>
            </w:r>
          </w:p>
        </w:tc>
      </w:tr>
      <w:tr w:rsidR="00DC5D33" w14:paraId="5A983C91" w14:textId="77777777" w:rsidTr="00DC5D33">
        <w:trPr>
          <w:trHeight w:val="353"/>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567BE671" w14:textId="77777777" w:rsidR="00DC5D33" w:rsidRPr="00DC5D33" w:rsidRDefault="00DC5D33"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Transmission scheme</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6A4455B0" w14:textId="77777777" w:rsidR="00DC5D33" w:rsidRPr="00DC5D33" w:rsidRDefault="00DC5D33"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Single TCI beam, single transmission; Single TCI beam, two transmissions (soft combine); 2 TCI beams, 2 transmissions (soft-combine)</w:t>
            </w:r>
          </w:p>
        </w:tc>
      </w:tr>
      <w:tr w:rsidR="00DC5D33" w14:paraId="258784F0" w14:textId="77777777" w:rsidTr="00DC5D33">
        <w:trPr>
          <w:trHeight w:val="272"/>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1D587BA4" w14:textId="77777777" w:rsidR="00DC5D33" w:rsidRPr="00DC5D33" w:rsidRDefault="00DC5D33"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MIMO mode</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668C0ACF" w14:textId="77777777" w:rsidR="00DC5D33" w:rsidRPr="00DC5D33" w:rsidRDefault="00DC5D33"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SU-MIMO</w:t>
            </w:r>
          </w:p>
        </w:tc>
      </w:tr>
      <w:tr w:rsidR="00DC5D33" w14:paraId="6D60DB56" w14:textId="77777777" w:rsidTr="00DC5D33">
        <w:trPr>
          <w:trHeight w:val="314"/>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5B03A794" w14:textId="77777777" w:rsidR="00DC5D33" w:rsidRPr="00DC5D33" w:rsidRDefault="00DC5D33"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UE receiver type</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3640C20A" w14:textId="77777777" w:rsidR="00DC5D33" w:rsidRPr="00DC5D33" w:rsidRDefault="00DC5D33"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MMSE-IRC as baseline</w:t>
            </w:r>
          </w:p>
        </w:tc>
      </w:tr>
    </w:tbl>
    <w:p w14:paraId="69FE98DB" w14:textId="0C44F624" w:rsidR="0054620C" w:rsidRPr="00C55429" w:rsidRDefault="0054620C" w:rsidP="00B735E4">
      <w:pPr>
        <w:pStyle w:val="Heading1"/>
        <w:numPr>
          <w:ilvl w:val="0"/>
          <w:numId w:val="7"/>
        </w:numPr>
        <w:overflowPunct w:val="0"/>
        <w:autoSpaceDE w:val="0"/>
        <w:autoSpaceDN w:val="0"/>
        <w:adjustRightInd w:val="0"/>
        <w:ind w:left="432" w:hanging="432"/>
        <w:textAlignment w:val="baseline"/>
        <w:rPr>
          <w:rFonts w:eastAsiaTheme="minorEastAsia" w:cs="Arial"/>
          <w:szCs w:val="32"/>
          <w:lang w:eastAsia="zh-CN"/>
        </w:rPr>
      </w:pPr>
      <w:r w:rsidRPr="00C55429">
        <w:rPr>
          <w:rFonts w:eastAsiaTheme="minorEastAsia" w:cs="Arial"/>
          <w:szCs w:val="32"/>
          <w:lang w:eastAsia="zh-CN"/>
        </w:rPr>
        <w:lastRenderedPageBreak/>
        <w:t>References</w:t>
      </w:r>
    </w:p>
    <w:p w14:paraId="50D870B5" w14:textId="55D7E04A" w:rsidR="003E251C" w:rsidRDefault="00B20377" w:rsidP="0047320F">
      <w:pPr>
        <w:pStyle w:val="ListParagraph"/>
        <w:numPr>
          <w:ilvl w:val="0"/>
          <w:numId w:val="2"/>
        </w:numPr>
        <w:rPr>
          <w:rFonts w:ascii="Times New Roman" w:hAnsi="Times New Roman" w:cs="Times New Roman"/>
          <w:sz w:val="20"/>
          <w:szCs w:val="20"/>
        </w:rPr>
      </w:pPr>
      <w:r w:rsidRPr="00B20377">
        <w:rPr>
          <w:rFonts w:ascii="Times New Roman" w:hAnsi="Times New Roman" w:cs="Times New Roman"/>
          <w:sz w:val="20"/>
          <w:szCs w:val="20"/>
        </w:rPr>
        <w:t>RP-182067</w:t>
      </w:r>
      <w:r w:rsidR="005130B2">
        <w:rPr>
          <w:rFonts w:ascii="Times New Roman" w:hAnsi="Times New Roman" w:cs="Times New Roman"/>
          <w:sz w:val="20"/>
          <w:szCs w:val="20"/>
        </w:rPr>
        <w:t xml:space="preserve"> Rel-16 MIMO Work Item</w:t>
      </w:r>
    </w:p>
    <w:p w14:paraId="55C4549E" w14:textId="772E3E27" w:rsidR="00586E2D" w:rsidRDefault="00586E2D" w:rsidP="0047320F">
      <w:pPr>
        <w:pStyle w:val="ListParagraph"/>
        <w:numPr>
          <w:ilvl w:val="0"/>
          <w:numId w:val="2"/>
        </w:numPr>
        <w:rPr>
          <w:rFonts w:ascii="Times New Roman" w:hAnsi="Times New Roman" w:cs="Times New Roman"/>
          <w:sz w:val="20"/>
          <w:szCs w:val="20"/>
        </w:rPr>
      </w:pPr>
      <w:r w:rsidRPr="00586E2D">
        <w:rPr>
          <w:rFonts w:ascii="Times New Roman" w:hAnsi="Times New Roman" w:cs="Times New Roman"/>
          <w:sz w:val="20"/>
          <w:szCs w:val="20"/>
        </w:rPr>
        <w:t>3GPP TSG-RAN WG1 Meeting #9</w:t>
      </w:r>
      <w:r>
        <w:rPr>
          <w:rFonts w:ascii="Times New Roman" w:hAnsi="Times New Roman" w:cs="Times New Roman"/>
          <w:sz w:val="20"/>
          <w:szCs w:val="20"/>
        </w:rPr>
        <w:t>4b</w:t>
      </w:r>
    </w:p>
    <w:bookmarkEnd w:id="0"/>
    <w:p w14:paraId="7EA0984E" w14:textId="77777777" w:rsidR="00B20377" w:rsidRPr="0047320F" w:rsidRDefault="00B20377" w:rsidP="00B20377">
      <w:pPr>
        <w:pStyle w:val="ListParagraph"/>
        <w:rPr>
          <w:rFonts w:ascii="Times New Roman" w:hAnsi="Times New Roman" w:cs="Times New Roman"/>
          <w:sz w:val="20"/>
          <w:szCs w:val="20"/>
        </w:rPr>
      </w:pPr>
    </w:p>
    <w:sectPr w:rsidR="00B20377" w:rsidRPr="0047320F">
      <w:footerReference w:type="default" r:id="rId2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77FDFB" w14:textId="77777777" w:rsidR="00D346CB" w:rsidRDefault="00D346CB" w:rsidP="00CB4000">
      <w:pPr>
        <w:spacing w:after="0"/>
      </w:pPr>
      <w:r>
        <w:separator/>
      </w:r>
    </w:p>
  </w:endnote>
  <w:endnote w:type="continuationSeparator" w:id="0">
    <w:p w14:paraId="3A0D72D0" w14:textId="77777777" w:rsidR="00D346CB" w:rsidRDefault="00D346CB" w:rsidP="00CB4000">
      <w:pPr>
        <w:spacing w:after="0"/>
      </w:pPr>
      <w:r>
        <w:continuationSeparator/>
      </w:r>
    </w:p>
  </w:endnote>
  <w:endnote w:type="continuationNotice" w:id="1">
    <w:p w14:paraId="11E41BDA" w14:textId="77777777" w:rsidR="00D346CB" w:rsidRDefault="00D346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Times">
    <w:altName w:val="Sylfaen"/>
    <w:panose1 w:val="02020603050405020304"/>
    <w:charset w:val="00"/>
    <w:family w:val="roman"/>
    <w:pitch w:val="variable"/>
    <w:sig w:usb0="E0002AFF" w:usb1="C0007841"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New York">
    <w:panose1 w:val="02040503060506020304"/>
    <w:charset w:val="00"/>
    <w:family w:val="roman"/>
    <w:pitch w:val="variable"/>
    <w:sig w:usb0="00000003" w:usb1="00000000" w:usb2="00000000" w:usb3="00000000" w:csb0="00000001" w:csb1="00000000"/>
  </w:font>
  <w:font w:name="Calibre Semibold">
    <w:altName w:val="Cambria"/>
    <w:panose1 w:val="00000000000000000000"/>
    <w:charset w:val="00"/>
    <w:family w:val="roman"/>
    <w:notTrueType/>
    <w:pitch w:val="default"/>
  </w:font>
  <w:font w:name="+mn-ea">
    <w:panose1 w:val="00000000000000000000"/>
    <w:charset w:val="00"/>
    <w:family w:val="roman"/>
    <w:notTrueType/>
    <w:pitch w:val="default"/>
  </w:font>
  <w:font w:name="+mn-cs">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350499571"/>
      <w:docPartObj>
        <w:docPartGallery w:val="Page Numbers (Bottom of Page)"/>
        <w:docPartUnique/>
      </w:docPartObj>
    </w:sdtPr>
    <w:sdtEndPr>
      <w:rPr>
        <w:noProof/>
      </w:rPr>
    </w:sdtEndPr>
    <w:sdtContent>
      <w:p w14:paraId="0751AA98" w14:textId="6D8491B4" w:rsidR="002A79D6" w:rsidRDefault="002A79D6">
        <w:pPr>
          <w:pStyle w:val="Footer"/>
          <w:jc w:val="right"/>
        </w:pPr>
        <w:r>
          <w:rPr>
            <w:noProof w:val="0"/>
          </w:rPr>
          <w:fldChar w:fldCharType="begin"/>
        </w:r>
        <w:r>
          <w:instrText xml:space="preserve"> PAGE   \* MERGEFORMAT </w:instrText>
        </w:r>
        <w:r>
          <w:rPr>
            <w:noProof w:val="0"/>
          </w:rPr>
          <w:fldChar w:fldCharType="separate"/>
        </w:r>
        <w:r>
          <w:t>11</w:t>
        </w:r>
        <w:r>
          <w:fldChar w:fldCharType="end"/>
        </w:r>
      </w:p>
    </w:sdtContent>
  </w:sdt>
  <w:p w14:paraId="65E35D5E" w14:textId="77777777" w:rsidR="002A79D6" w:rsidRDefault="002A79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A62D01" w14:textId="77777777" w:rsidR="00D346CB" w:rsidRDefault="00D346CB" w:rsidP="00CB4000">
      <w:pPr>
        <w:spacing w:after="0"/>
      </w:pPr>
      <w:r>
        <w:separator/>
      </w:r>
    </w:p>
  </w:footnote>
  <w:footnote w:type="continuationSeparator" w:id="0">
    <w:p w14:paraId="2B8EFEF5" w14:textId="77777777" w:rsidR="00D346CB" w:rsidRDefault="00D346CB" w:rsidP="00CB4000">
      <w:pPr>
        <w:spacing w:after="0"/>
      </w:pPr>
      <w:r>
        <w:continuationSeparator/>
      </w:r>
    </w:p>
  </w:footnote>
  <w:footnote w:type="continuationNotice" w:id="1">
    <w:p w14:paraId="1C96A272" w14:textId="77777777" w:rsidR="00D346CB" w:rsidRDefault="00D346C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B7D79"/>
    <w:multiLevelType w:val="hybridMultilevel"/>
    <w:tmpl w:val="E09A3852"/>
    <w:lvl w:ilvl="0" w:tplc="1EAAC948">
      <w:start w:val="1"/>
      <w:numFmt w:val="bullet"/>
      <w:lvlText w:val=""/>
      <w:lvlJc w:val="left"/>
      <w:pPr>
        <w:tabs>
          <w:tab w:val="num" w:pos="720"/>
        </w:tabs>
        <w:ind w:left="720" w:hanging="360"/>
      </w:pPr>
      <w:rPr>
        <w:rFonts w:ascii="Wingdings 2" w:hAnsi="Wingdings 2" w:hint="default"/>
      </w:rPr>
    </w:lvl>
    <w:lvl w:ilvl="1" w:tplc="4B6A76F2">
      <w:start w:val="1"/>
      <w:numFmt w:val="bullet"/>
      <w:lvlText w:val=""/>
      <w:lvlJc w:val="left"/>
      <w:pPr>
        <w:tabs>
          <w:tab w:val="num" w:pos="1440"/>
        </w:tabs>
        <w:ind w:left="1440" w:hanging="360"/>
      </w:pPr>
      <w:rPr>
        <w:rFonts w:ascii="Wingdings 2" w:hAnsi="Wingdings 2" w:hint="default"/>
      </w:rPr>
    </w:lvl>
    <w:lvl w:ilvl="2" w:tplc="7C1017E6">
      <w:start w:val="238"/>
      <w:numFmt w:val="bullet"/>
      <w:lvlText w:val=""/>
      <w:lvlJc w:val="left"/>
      <w:pPr>
        <w:tabs>
          <w:tab w:val="num" w:pos="2160"/>
        </w:tabs>
        <w:ind w:left="2160" w:hanging="360"/>
      </w:pPr>
      <w:rPr>
        <w:rFonts w:ascii="Wingdings 2" w:hAnsi="Wingdings 2" w:hint="default"/>
      </w:rPr>
    </w:lvl>
    <w:lvl w:ilvl="3" w:tplc="106EA072">
      <w:start w:val="238"/>
      <w:numFmt w:val="bullet"/>
      <w:lvlText w:val="–"/>
      <w:lvlJc w:val="left"/>
      <w:pPr>
        <w:tabs>
          <w:tab w:val="num" w:pos="2880"/>
        </w:tabs>
        <w:ind w:left="2880" w:hanging="360"/>
      </w:pPr>
      <w:rPr>
        <w:rFonts w:ascii="Arial" w:hAnsi="Arial" w:hint="default"/>
      </w:rPr>
    </w:lvl>
    <w:lvl w:ilvl="4" w:tplc="BD226AFC" w:tentative="1">
      <w:start w:val="1"/>
      <w:numFmt w:val="bullet"/>
      <w:lvlText w:val=""/>
      <w:lvlJc w:val="left"/>
      <w:pPr>
        <w:tabs>
          <w:tab w:val="num" w:pos="3600"/>
        </w:tabs>
        <w:ind w:left="3600" w:hanging="360"/>
      </w:pPr>
      <w:rPr>
        <w:rFonts w:ascii="Wingdings 2" w:hAnsi="Wingdings 2" w:hint="default"/>
      </w:rPr>
    </w:lvl>
    <w:lvl w:ilvl="5" w:tplc="B8505FE2" w:tentative="1">
      <w:start w:val="1"/>
      <w:numFmt w:val="bullet"/>
      <w:lvlText w:val=""/>
      <w:lvlJc w:val="left"/>
      <w:pPr>
        <w:tabs>
          <w:tab w:val="num" w:pos="4320"/>
        </w:tabs>
        <w:ind w:left="4320" w:hanging="360"/>
      </w:pPr>
      <w:rPr>
        <w:rFonts w:ascii="Wingdings 2" w:hAnsi="Wingdings 2" w:hint="default"/>
      </w:rPr>
    </w:lvl>
    <w:lvl w:ilvl="6" w:tplc="FF061C0A" w:tentative="1">
      <w:start w:val="1"/>
      <w:numFmt w:val="bullet"/>
      <w:lvlText w:val=""/>
      <w:lvlJc w:val="left"/>
      <w:pPr>
        <w:tabs>
          <w:tab w:val="num" w:pos="5040"/>
        </w:tabs>
        <w:ind w:left="5040" w:hanging="360"/>
      </w:pPr>
      <w:rPr>
        <w:rFonts w:ascii="Wingdings 2" w:hAnsi="Wingdings 2" w:hint="default"/>
      </w:rPr>
    </w:lvl>
    <w:lvl w:ilvl="7" w:tplc="09F8BF4C" w:tentative="1">
      <w:start w:val="1"/>
      <w:numFmt w:val="bullet"/>
      <w:lvlText w:val=""/>
      <w:lvlJc w:val="left"/>
      <w:pPr>
        <w:tabs>
          <w:tab w:val="num" w:pos="5760"/>
        </w:tabs>
        <w:ind w:left="5760" w:hanging="360"/>
      </w:pPr>
      <w:rPr>
        <w:rFonts w:ascii="Wingdings 2" w:hAnsi="Wingdings 2" w:hint="default"/>
      </w:rPr>
    </w:lvl>
    <w:lvl w:ilvl="8" w:tplc="7B447CA4" w:tentative="1">
      <w:start w:val="1"/>
      <w:numFmt w:val="bullet"/>
      <w:lvlText w:val=""/>
      <w:lvlJc w:val="left"/>
      <w:pPr>
        <w:tabs>
          <w:tab w:val="num" w:pos="6480"/>
        </w:tabs>
        <w:ind w:left="6480" w:hanging="360"/>
      </w:pPr>
      <w:rPr>
        <w:rFonts w:ascii="Wingdings 2" w:hAnsi="Wingdings 2" w:hint="default"/>
      </w:rPr>
    </w:lvl>
  </w:abstractNum>
  <w:abstractNum w:abstractNumId="1" w15:restartNumberingAfterBreak="0">
    <w:nsid w:val="05D26DDA"/>
    <w:multiLevelType w:val="hybridMultilevel"/>
    <w:tmpl w:val="14ECF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262E01"/>
    <w:multiLevelType w:val="hybridMultilevel"/>
    <w:tmpl w:val="360CCF8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A4E752A"/>
    <w:multiLevelType w:val="hybridMultilevel"/>
    <w:tmpl w:val="5C606726"/>
    <w:lvl w:ilvl="0" w:tplc="987C5E7A">
      <w:start w:val="1"/>
      <w:numFmt w:val="bullet"/>
      <w:lvlText w:val="–"/>
      <w:lvlJc w:val="left"/>
      <w:pPr>
        <w:tabs>
          <w:tab w:val="num" w:pos="720"/>
        </w:tabs>
        <w:ind w:left="720" w:hanging="360"/>
      </w:pPr>
      <w:rPr>
        <w:rFonts w:ascii="Arial" w:hAnsi="Arial" w:hint="default"/>
      </w:rPr>
    </w:lvl>
    <w:lvl w:ilvl="1" w:tplc="C866A722" w:tentative="1">
      <w:start w:val="1"/>
      <w:numFmt w:val="bullet"/>
      <w:lvlText w:val="–"/>
      <w:lvlJc w:val="left"/>
      <w:pPr>
        <w:tabs>
          <w:tab w:val="num" w:pos="1440"/>
        </w:tabs>
        <w:ind w:left="1440" w:hanging="360"/>
      </w:pPr>
      <w:rPr>
        <w:rFonts w:ascii="Arial" w:hAnsi="Arial" w:hint="default"/>
      </w:rPr>
    </w:lvl>
    <w:lvl w:ilvl="2" w:tplc="3E886C7E" w:tentative="1">
      <w:start w:val="1"/>
      <w:numFmt w:val="bullet"/>
      <w:lvlText w:val="–"/>
      <w:lvlJc w:val="left"/>
      <w:pPr>
        <w:tabs>
          <w:tab w:val="num" w:pos="2160"/>
        </w:tabs>
        <w:ind w:left="2160" w:hanging="360"/>
      </w:pPr>
      <w:rPr>
        <w:rFonts w:ascii="Arial" w:hAnsi="Arial" w:hint="default"/>
      </w:rPr>
    </w:lvl>
    <w:lvl w:ilvl="3" w:tplc="8A60FA32">
      <w:start w:val="1"/>
      <w:numFmt w:val="bullet"/>
      <w:lvlText w:val="–"/>
      <w:lvlJc w:val="left"/>
      <w:pPr>
        <w:tabs>
          <w:tab w:val="num" w:pos="2880"/>
        </w:tabs>
        <w:ind w:left="2880" w:hanging="360"/>
      </w:pPr>
      <w:rPr>
        <w:rFonts w:ascii="Arial" w:hAnsi="Arial" w:hint="default"/>
      </w:rPr>
    </w:lvl>
    <w:lvl w:ilvl="4" w:tplc="FB0C8FF2" w:tentative="1">
      <w:start w:val="1"/>
      <w:numFmt w:val="bullet"/>
      <w:lvlText w:val="–"/>
      <w:lvlJc w:val="left"/>
      <w:pPr>
        <w:tabs>
          <w:tab w:val="num" w:pos="3600"/>
        </w:tabs>
        <w:ind w:left="3600" w:hanging="360"/>
      </w:pPr>
      <w:rPr>
        <w:rFonts w:ascii="Arial" w:hAnsi="Arial" w:hint="default"/>
      </w:rPr>
    </w:lvl>
    <w:lvl w:ilvl="5" w:tplc="B4BC2B14" w:tentative="1">
      <w:start w:val="1"/>
      <w:numFmt w:val="bullet"/>
      <w:lvlText w:val="–"/>
      <w:lvlJc w:val="left"/>
      <w:pPr>
        <w:tabs>
          <w:tab w:val="num" w:pos="4320"/>
        </w:tabs>
        <w:ind w:left="4320" w:hanging="360"/>
      </w:pPr>
      <w:rPr>
        <w:rFonts w:ascii="Arial" w:hAnsi="Arial" w:hint="default"/>
      </w:rPr>
    </w:lvl>
    <w:lvl w:ilvl="6" w:tplc="0AEAF17A" w:tentative="1">
      <w:start w:val="1"/>
      <w:numFmt w:val="bullet"/>
      <w:lvlText w:val="–"/>
      <w:lvlJc w:val="left"/>
      <w:pPr>
        <w:tabs>
          <w:tab w:val="num" w:pos="5040"/>
        </w:tabs>
        <w:ind w:left="5040" w:hanging="360"/>
      </w:pPr>
      <w:rPr>
        <w:rFonts w:ascii="Arial" w:hAnsi="Arial" w:hint="default"/>
      </w:rPr>
    </w:lvl>
    <w:lvl w:ilvl="7" w:tplc="6D40C5F2" w:tentative="1">
      <w:start w:val="1"/>
      <w:numFmt w:val="bullet"/>
      <w:lvlText w:val="–"/>
      <w:lvlJc w:val="left"/>
      <w:pPr>
        <w:tabs>
          <w:tab w:val="num" w:pos="5760"/>
        </w:tabs>
        <w:ind w:left="5760" w:hanging="360"/>
      </w:pPr>
      <w:rPr>
        <w:rFonts w:ascii="Arial" w:hAnsi="Arial" w:hint="default"/>
      </w:rPr>
    </w:lvl>
    <w:lvl w:ilvl="8" w:tplc="5B84353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7F1421"/>
    <w:multiLevelType w:val="hybridMultilevel"/>
    <w:tmpl w:val="D9FC3B4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A21E4B"/>
    <w:multiLevelType w:val="hybridMultilevel"/>
    <w:tmpl w:val="484AB7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173247"/>
    <w:multiLevelType w:val="hybridMultilevel"/>
    <w:tmpl w:val="538A49B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0613D3"/>
    <w:multiLevelType w:val="hybridMultilevel"/>
    <w:tmpl w:val="7640E2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295656D"/>
    <w:multiLevelType w:val="hybridMultilevel"/>
    <w:tmpl w:val="AC943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61B1566"/>
    <w:multiLevelType w:val="hybridMultilevel"/>
    <w:tmpl w:val="3CEA5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830CE8"/>
    <w:multiLevelType w:val="hybridMultilevel"/>
    <w:tmpl w:val="5E9E365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771FA6"/>
    <w:multiLevelType w:val="hybridMultilevel"/>
    <w:tmpl w:val="984E83D4"/>
    <w:lvl w:ilvl="0" w:tplc="FFFFFFFF">
      <w:start w:val="1"/>
      <w:numFmt w:val="bullet"/>
      <w:lvlText w:val=""/>
      <w:lvlJc w:val="left"/>
      <w:pPr>
        <w:ind w:left="1080" w:hanging="360"/>
      </w:pPr>
      <w:rPr>
        <w:rFonts w:ascii="Symbol" w:hAnsi="Symbol"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14" w15:restartNumberingAfterBreak="0">
    <w:nsid w:val="2D3D4920"/>
    <w:multiLevelType w:val="hybridMultilevel"/>
    <w:tmpl w:val="1076C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974388"/>
    <w:multiLevelType w:val="hybridMultilevel"/>
    <w:tmpl w:val="FF0CF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4251B0"/>
    <w:multiLevelType w:val="hybridMultilevel"/>
    <w:tmpl w:val="2BC47A52"/>
    <w:lvl w:ilvl="0" w:tplc="FFFFFFFF">
      <w:start w:val="1"/>
      <w:numFmt w:val="bullet"/>
      <w:lvlText w:val=""/>
      <w:lvlJc w:val="left"/>
      <w:pPr>
        <w:ind w:left="1057"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7" w15:restartNumberingAfterBreak="0">
    <w:nsid w:val="36662B36"/>
    <w:multiLevelType w:val="hybridMultilevel"/>
    <w:tmpl w:val="FB1AD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3D093D55"/>
    <w:multiLevelType w:val="hybridMultilevel"/>
    <w:tmpl w:val="59AECCC4"/>
    <w:lvl w:ilvl="0" w:tplc="39D06536">
      <w:start w:val="1"/>
      <w:numFmt w:val="bullet"/>
      <w:lvlText w:val=""/>
      <w:lvlJc w:val="left"/>
      <w:pPr>
        <w:tabs>
          <w:tab w:val="num" w:pos="720"/>
        </w:tabs>
        <w:ind w:left="720" w:hanging="360"/>
      </w:pPr>
      <w:rPr>
        <w:rFonts w:ascii="Wingdings 2" w:hAnsi="Wingdings 2" w:hint="default"/>
      </w:rPr>
    </w:lvl>
    <w:lvl w:ilvl="1" w:tplc="1DC4586A">
      <w:start w:val="1"/>
      <w:numFmt w:val="bullet"/>
      <w:lvlText w:val=""/>
      <w:lvlJc w:val="left"/>
      <w:pPr>
        <w:tabs>
          <w:tab w:val="num" w:pos="1440"/>
        </w:tabs>
        <w:ind w:left="1440" w:hanging="360"/>
      </w:pPr>
      <w:rPr>
        <w:rFonts w:ascii="Wingdings 2" w:hAnsi="Wingdings 2" w:hint="default"/>
      </w:rPr>
    </w:lvl>
    <w:lvl w:ilvl="2" w:tplc="4FEA45B8">
      <w:start w:val="238"/>
      <w:numFmt w:val="bullet"/>
      <w:lvlText w:val=""/>
      <w:lvlJc w:val="left"/>
      <w:pPr>
        <w:tabs>
          <w:tab w:val="num" w:pos="2160"/>
        </w:tabs>
        <w:ind w:left="2160" w:hanging="360"/>
      </w:pPr>
      <w:rPr>
        <w:rFonts w:ascii="Wingdings 2" w:hAnsi="Wingdings 2" w:hint="default"/>
      </w:rPr>
    </w:lvl>
    <w:lvl w:ilvl="3" w:tplc="03E61054">
      <w:start w:val="238"/>
      <w:numFmt w:val="bullet"/>
      <w:lvlText w:val="–"/>
      <w:lvlJc w:val="left"/>
      <w:pPr>
        <w:tabs>
          <w:tab w:val="num" w:pos="2880"/>
        </w:tabs>
        <w:ind w:left="2880" w:hanging="360"/>
      </w:pPr>
      <w:rPr>
        <w:rFonts w:ascii="Arial" w:hAnsi="Arial" w:hint="default"/>
      </w:rPr>
    </w:lvl>
    <w:lvl w:ilvl="4" w:tplc="BE6CC09E" w:tentative="1">
      <w:start w:val="1"/>
      <w:numFmt w:val="bullet"/>
      <w:lvlText w:val=""/>
      <w:lvlJc w:val="left"/>
      <w:pPr>
        <w:tabs>
          <w:tab w:val="num" w:pos="3600"/>
        </w:tabs>
        <w:ind w:left="3600" w:hanging="360"/>
      </w:pPr>
      <w:rPr>
        <w:rFonts w:ascii="Wingdings 2" w:hAnsi="Wingdings 2" w:hint="default"/>
      </w:rPr>
    </w:lvl>
    <w:lvl w:ilvl="5" w:tplc="05806BFC" w:tentative="1">
      <w:start w:val="1"/>
      <w:numFmt w:val="bullet"/>
      <w:lvlText w:val=""/>
      <w:lvlJc w:val="left"/>
      <w:pPr>
        <w:tabs>
          <w:tab w:val="num" w:pos="4320"/>
        </w:tabs>
        <w:ind w:left="4320" w:hanging="360"/>
      </w:pPr>
      <w:rPr>
        <w:rFonts w:ascii="Wingdings 2" w:hAnsi="Wingdings 2" w:hint="default"/>
      </w:rPr>
    </w:lvl>
    <w:lvl w:ilvl="6" w:tplc="12826434" w:tentative="1">
      <w:start w:val="1"/>
      <w:numFmt w:val="bullet"/>
      <w:lvlText w:val=""/>
      <w:lvlJc w:val="left"/>
      <w:pPr>
        <w:tabs>
          <w:tab w:val="num" w:pos="5040"/>
        </w:tabs>
        <w:ind w:left="5040" w:hanging="360"/>
      </w:pPr>
      <w:rPr>
        <w:rFonts w:ascii="Wingdings 2" w:hAnsi="Wingdings 2" w:hint="default"/>
      </w:rPr>
    </w:lvl>
    <w:lvl w:ilvl="7" w:tplc="A6721606" w:tentative="1">
      <w:start w:val="1"/>
      <w:numFmt w:val="bullet"/>
      <w:lvlText w:val=""/>
      <w:lvlJc w:val="left"/>
      <w:pPr>
        <w:tabs>
          <w:tab w:val="num" w:pos="5760"/>
        </w:tabs>
        <w:ind w:left="5760" w:hanging="360"/>
      </w:pPr>
      <w:rPr>
        <w:rFonts w:ascii="Wingdings 2" w:hAnsi="Wingdings 2" w:hint="default"/>
      </w:rPr>
    </w:lvl>
    <w:lvl w:ilvl="8" w:tplc="3D8ED72A" w:tentative="1">
      <w:start w:val="1"/>
      <w:numFmt w:val="bullet"/>
      <w:lvlText w:val=""/>
      <w:lvlJc w:val="left"/>
      <w:pPr>
        <w:tabs>
          <w:tab w:val="num" w:pos="6480"/>
        </w:tabs>
        <w:ind w:left="6480" w:hanging="360"/>
      </w:pPr>
      <w:rPr>
        <w:rFonts w:ascii="Wingdings 2" w:hAnsi="Wingdings 2" w:hint="default"/>
      </w:rPr>
    </w:lvl>
  </w:abstractNum>
  <w:abstractNum w:abstractNumId="20" w15:restartNumberingAfterBreak="0">
    <w:nsid w:val="3F6E311A"/>
    <w:multiLevelType w:val="multilevel"/>
    <w:tmpl w:val="725254C8"/>
    <w:lvl w:ilvl="0">
      <w:start w:val="3"/>
      <w:numFmt w:val="decimal"/>
      <w:lvlText w:val="%1."/>
      <w:lvlJc w:val="left"/>
      <w:pPr>
        <w:ind w:left="405" w:hanging="405"/>
      </w:pPr>
      <w:rPr>
        <w:rFonts w:hint="default"/>
      </w:rPr>
    </w:lvl>
    <w:lvl w:ilvl="1">
      <w:start w:val="1"/>
      <w:numFmt w:val="decimal"/>
      <w:isLgl/>
      <w:lvlText w:val="%1.%2"/>
      <w:lvlJc w:val="left"/>
      <w:pPr>
        <w:ind w:left="390" w:hanging="39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45A75180"/>
    <w:multiLevelType w:val="hybridMultilevel"/>
    <w:tmpl w:val="B1D607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0DACE926"/>
    <w:lvl w:ilvl="0" w:tplc="503696CA">
      <w:start w:val="1"/>
      <w:numFmt w:val="decimal"/>
      <w:pStyle w:val="Reference"/>
      <w:lvlText w:val="[%1]"/>
      <w:lvlJc w:val="left"/>
      <w:pPr>
        <w:tabs>
          <w:tab w:val="num" w:pos="567"/>
        </w:tabs>
        <w:ind w:left="567" w:hanging="567"/>
      </w:pPr>
      <w:rPr>
        <w:rFonts w:hint="default"/>
        <w:sz w:val="20"/>
        <w:szCs w:val="20"/>
      </w:rPr>
    </w:lvl>
    <w:lvl w:ilvl="1" w:tplc="4DC6003E">
      <w:numFmt w:val="bullet"/>
      <w:lvlText w:val=""/>
      <w:lvlJc w:val="left"/>
      <w:pPr>
        <w:ind w:left="1440" w:hanging="360"/>
      </w:pPr>
      <w:rPr>
        <w:rFonts w:ascii="Symbol" w:eastAsia="Times New Roman" w:hAnsi="Symbol" w:cstheme="minorHAnsi"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B404DE"/>
    <w:multiLevelType w:val="multilevel"/>
    <w:tmpl w:val="6ED44626"/>
    <w:lvl w:ilvl="0">
      <w:start w:val="2"/>
      <w:numFmt w:val="decimal"/>
      <w:lvlText w:val="%1."/>
      <w:lvlJc w:val="left"/>
      <w:pPr>
        <w:ind w:left="765" w:hanging="405"/>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50615FA3"/>
    <w:multiLevelType w:val="hybridMultilevel"/>
    <w:tmpl w:val="5DC256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101081"/>
    <w:multiLevelType w:val="hybridMultilevel"/>
    <w:tmpl w:val="D4E260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1D4FDA"/>
    <w:multiLevelType w:val="hybridMultilevel"/>
    <w:tmpl w:val="B20CE3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9277DBD"/>
    <w:multiLevelType w:val="hybridMultilevel"/>
    <w:tmpl w:val="06DEF49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C587740"/>
    <w:multiLevelType w:val="hybridMultilevel"/>
    <w:tmpl w:val="5E0A1E1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65054ED0"/>
    <w:multiLevelType w:val="hybridMultilevel"/>
    <w:tmpl w:val="989E4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05225B"/>
    <w:multiLevelType w:val="hybridMultilevel"/>
    <w:tmpl w:val="4866D7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D593D53"/>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10F14DB"/>
    <w:multiLevelType w:val="hybridMultilevel"/>
    <w:tmpl w:val="B2A621F2"/>
    <w:lvl w:ilvl="0" w:tplc="237A87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9E7583"/>
    <w:multiLevelType w:val="hybridMultilevel"/>
    <w:tmpl w:val="EBF6BAA2"/>
    <w:lvl w:ilvl="0" w:tplc="6BB8086C">
      <w:start w:val="1"/>
      <w:numFmt w:val="bullet"/>
      <w:lvlText w:val="•"/>
      <w:lvlJc w:val="left"/>
      <w:pPr>
        <w:tabs>
          <w:tab w:val="num" w:pos="720"/>
        </w:tabs>
        <w:ind w:left="720" w:hanging="360"/>
      </w:pPr>
      <w:rPr>
        <w:rFonts w:ascii="Microsoft Sans Serif" w:hAnsi="Microsoft Sans Serif" w:hint="default"/>
      </w:rPr>
    </w:lvl>
    <w:lvl w:ilvl="1" w:tplc="5E88F9B6" w:tentative="1">
      <w:start w:val="1"/>
      <w:numFmt w:val="bullet"/>
      <w:lvlText w:val="•"/>
      <w:lvlJc w:val="left"/>
      <w:pPr>
        <w:tabs>
          <w:tab w:val="num" w:pos="1440"/>
        </w:tabs>
        <w:ind w:left="1440" w:hanging="360"/>
      </w:pPr>
      <w:rPr>
        <w:rFonts w:ascii="Microsoft Sans Serif" w:hAnsi="Microsoft Sans Serif" w:hint="default"/>
      </w:rPr>
    </w:lvl>
    <w:lvl w:ilvl="2" w:tplc="583C4AA0">
      <w:start w:val="1"/>
      <w:numFmt w:val="bullet"/>
      <w:lvlText w:val="•"/>
      <w:lvlJc w:val="left"/>
      <w:pPr>
        <w:tabs>
          <w:tab w:val="num" w:pos="2160"/>
        </w:tabs>
        <w:ind w:left="2160" w:hanging="360"/>
      </w:pPr>
      <w:rPr>
        <w:rFonts w:ascii="Microsoft Sans Serif" w:hAnsi="Microsoft Sans Serif" w:hint="default"/>
      </w:rPr>
    </w:lvl>
    <w:lvl w:ilvl="3" w:tplc="47C0DF56">
      <w:start w:val="238"/>
      <w:numFmt w:val="bullet"/>
      <w:lvlText w:val="◦"/>
      <w:lvlJc w:val="left"/>
      <w:pPr>
        <w:tabs>
          <w:tab w:val="num" w:pos="2880"/>
        </w:tabs>
        <w:ind w:left="2880" w:hanging="360"/>
      </w:pPr>
      <w:rPr>
        <w:rFonts w:ascii="Microsoft Sans Serif" w:hAnsi="Microsoft Sans Serif" w:hint="default"/>
      </w:rPr>
    </w:lvl>
    <w:lvl w:ilvl="4" w:tplc="7408F62C" w:tentative="1">
      <w:start w:val="1"/>
      <w:numFmt w:val="bullet"/>
      <w:lvlText w:val="•"/>
      <w:lvlJc w:val="left"/>
      <w:pPr>
        <w:tabs>
          <w:tab w:val="num" w:pos="3600"/>
        </w:tabs>
        <w:ind w:left="3600" w:hanging="360"/>
      </w:pPr>
      <w:rPr>
        <w:rFonts w:ascii="Microsoft Sans Serif" w:hAnsi="Microsoft Sans Serif" w:hint="default"/>
      </w:rPr>
    </w:lvl>
    <w:lvl w:ilvl="5" w:tplc="8FE84CD8" w:tentative="1">
      <w:start w:val="1"/>
      <w:numFmt w:val="bullet"/>
      <w:lvlText w:val="•"/>
      <w:lvlJc w:val="left"/>
      <w:pPr>
        <w:tabs>
          <w:tab w:val="num" w:pos="4320"/>
        </w:tabs>
        <w:ind w:left="4320" w:hanging="360"/>
      </w:pPr>
      <w:rPr>
        <w:rFonts w:ascii="Microsoft Sans Serif" w:hAnsi="Microsoft Sans Serif" w:hint="default"/>
      </w:rPr>
    </w:lvl>
    <w:lvl w:ilvl="6" w:tplc="5AACE680" w:tentative="1">
      <w:start w:val="1"/>
      <w:numFmt w:val="bullet"/>
      <w:lvlText w:val="•"/>
      <w:lvlJc w:val="left"/>
      <w:pPr>
        <w:tabs>
          <w:tab w:val="num" w:pos="5040"/>
        </w:tabs>
        <w:ind w:left="5040" w:hanging="360"/>
      </w:pPr>
      <w:rPr>
        <w:rFonts w:ascii="Microsoft Sans Serif" w:hAnsi="Microsoft Sans Serif" w:hint="default"/>
      </w:rPr>
    </w:lvl>
    <w:lvl w:ilvl="7" w:tplc="6CAC6BDA" w:tentative="1">
      <w:start w:val="1"/>
      <w:numFmt w:val="bullet"/>
      <w:lvlText w:val="•"/>
      <w:lvlJc w:val="left"/>
      <w:pPr>
        <w:tabs>
          <w:tab w:val="num" w:pos="5760"/>
        </w:tabs>
        <w:ind w:left="5760" w:hanging="360"/>
      </w:pPr>
      <w:rPr>
        <w:rFonts w:ascii="Microsoft Sans Serif" w:hAnsi="Microsoft Sans Serif" w:hint="default"/>
      </w:rPr>
    </w:lvl>
    <w:lvl w:ilvl="8" w:tplc="191ED43C" w:tentative="1">
      <w:start w:val="1"/>
      <w:numFmt w:val="bullet"/>
      <w:lvlText w:val="•"/>
      <w:lvlJc w:val="left"/>
      <w:pPr>
        <w:tabs>
          <w:tab w:val="num" w:pos="6480"/>
        </w:tabs>
        <w:ind w:left="6480" w:hanging="360"/>
      </w:pPr>
      <w:rPr>
        <w:rFonts w:ascii="Microsoft Sans Serif" w:hAnsi="Microsoft Sans Serif" w:hint="default"/>
      </w:rPr>
    </w:lvl>
  </w:abstractNum>
  <w:abstractNum w:abstractNumId="34" w15:restartNumberingAfterBreak="0">
    <w:nsid w:val="72D11766"/>
    <w:multiLevelType w:val="hybridMultilevel"/>
    <w:tmpl w:val="CA862B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7BA4060F"/>
    <w:multiLevelType w:val="hybridMultilevel"/>
    <w:tmpl w:val="A704CA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807273"/>
    <w:multiLevelType w:val="hybridMultilevel"/>
    <w:tmpl w:val="04EA04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1"/>
  </w:num>
  <w:num w:numId="2">
    <w:abstractNumId w:val="24"/>
  </w:num>
  <w:num w:numId="3">
    <w:abstractNumId w:val="22"/>
  </w:num>
  <w:num w:numId="4">
    <w:abstractNumId w:val="2"/>
  </w:num>
  <w:num w:numId="5">
    <w:abstractNumId w:val="28"/>
  </w:num>
  <w:num w:numId="6">
    <w:abstractNumId w:val="4"/>
  </w:num>
  <w:num w:numId="7">
    <w:abstractNumId w:val="20"/>
  </w:num>
  <w:num w:numId="8">
    <w:abstractNumId w:val="11"/>
  </w:num>
  <w:num w:numId="9">
    <w:abstractNumId w:val="21"/>
  </w:num>
  <w:num w:numId="10">
    <w:abstractNumId w:val="25"/>
  </w:num>
  <w:num w:numId="11">
    <w:abstractNumId w:val="5"/>
  </w:num>
  <w:num w:numId="12">
    <w:abstractNumId w:val="36"/>
  </w:num>
  <w:num w:numId="13">
    <w:abstractNumId w:val="33"/>
  </w:num>
  <w:num w:numId="14">
    <w:abstractNumId w:val="17"/>
  </w:num>
  <w:num w:numId="15">
    <w:abstractNumId w:val="6"/>
  </w:num>
  <w:num w:numId="16">
    <w:abstractNumId w:val="3"/>
  </w:num>
  <w:num w:numId="17">
    <w:abstractNumId w:val="19"/>
  </w:num>
  <w:num w:numId="18">
    <w:abstractNumId w:val="1"/>
  </w:num>
  <w:num w:numId="19">
    <w:abstractNumId w:val="0"/>
  </w:num>
  <w:num w:numId="20">
    <w:abstractNumId w:val="27"/>
  </w:num>
  <w:num w:numId="21">
    <w:abstractNumId w:val="14"/>
  </w:num>
  <w:num w:numId="22">
    <w:abstractNumId w:val="35"/>
  </w:num>
  <w:num w:numId="23">
    <w:abstractNumId w:val="30"/>
  </w:num>
  <w:num w:numId="24">
    <w:abstractNumId w:val="10"/>
  </w:num>
  <w:num w:numId="25">
    <w:abstractNumId w:val="12"/>
  </w:num>
  <w:num w:numId="26">
    <w:abstractNumId w:val="9"/>
  </w:num>
  <w:num w:numId="27">
    <w:abstractNumId w:val="29"/>
  </w:num>
  <w:num w:numId="28">
    <w:abstractNumId w:val="26"/>
  </w:num>
  <w:num w:numId="29">
    <w:abstractNumId w:val="7"/>
  </w:num>
  <w:num w:numId="30">
    <w:abstractNumId w:val="15"/>
  </w:num>
  <w:num w:numId="31">
    <w:abstractNumId w:val="23"/>
  </w:num>
  <w:num w:numId="32">
    <w:abstractNumId w:val="34"/>
  </w:num>
  <w:num w:numId="33">
    <w:abstractNumId w:val="8"/>
  </w:num>
  <w:num w:numId="34">
    <w:abstractNumId w:val="18"/>
  </w:num>
  <w:num w:numId="35">
    <w:abstractNumId w:val="32"/>
  </w:num>
  <w:num w:numId="36">
    <w:abstractNumId w:val="13"/>
  </w:num>
  <w:num w:numId="37">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F48"/>
    <w:rsid w:val="0000027B"/>
    <w:rsid w:val="000006BA"/>
    <w:rsid w:val="00002874"/>
    <w:rsid w:val="00002B6B"/>
    <w:rsid w:val="00002DD2"/>
    <w:rsid w:val="000034B4"/>
    <w:rsid w:val="00004255"/>
    <w:rsid w:val="00004B49"/>
    <w:rsid w:val="00004F3C"/>
    <w:rsid w:val="000051C9"/>
    <w:rsid w:val="0001021E"/>
    <w:rsid w:val="00010F53"/>
    <w:rsid w:val="00010F74"/>
    <w:rsid w:val="00010F77"/>
    <w:rsid w:val="0001167E"/>
    <w:rsid w:val="0001270E"/>
    <w:rsid w:val="00013B8B"/>
    <w:rsid w:val="00013F3C"/>
    <w:rsid w:val="00014027"/>
    <w:rsid w:val="000140E6"/>
    <w:rsid w:val="00014269"/>
    <w:rsid w:val="0001451E"/>
    <w:rsid w:val="000148C0"/>
    <w:rsid w:val="000170BC"/>
    <w:rsid w:val="00017508"/>
    <w:rsid w:val="000206DB"/>
    <w:rsid w:val="00020B93"/>
    <w:rsid w:val="00025099"/>
    <w:rsid w:val="00025425"/>
    <w:rsid w:val="00025728"/>
    <w:rsid w:val="00025783"/>
    <w:rsid w:val="00025CC3"/>
    <w:rsid w:val="00027804"/>
    <w:rsid w:val="00030474"/>
    <w:rsid w:val="0003075E"/>
    <w:rsid w:val="000309E4"/>
    <w:rsid w:val="00030A31"/>
    <w:rsid w:val="00031083"/>
    <w:rsid w:val="0003372D"/>
    <w:rsid w:val="000338A3"/>
    <w:rsid w:val="00033FEA"/>
    <w:rsid w:val="0003433B"/>
    <w:rsid w:val="00034690"/>
    <w:rsid w:val="000349C5"/>
    <w:rsid w:val="00034E75"/>
    <w:rsid w:val="000355A3"/>
    <w:rsid w:val="0003619C"/>
    <w:rsid w:val="0003659B"/>
    <w:rsid w:val="00036F4B"/>
    <w:rsid w:val="00037E54"/>
    <w:rsid w:val="000414D4"/>
    <w:rsid w:val="00042BB1"/>
    <w:rsid w:val="00042DE7"/>
    <w:rsid w:val="00042E3C"/>
    <w:rsid w:val="00043277"/>
    <w:rsid w:val="000432BB"/>
    <w:rsid w:val="00043414"/>
    <w:rsid w:val="0004415A"/>
    <w:rsid w:val="00045719"/>
    <w:rsid w:val="00046583"/>
    <w:rsid w:val="00046891"/>
    <w:rsid w:val="00047744"/>
    <w:rsid w:val="000504BC"/>
    <w:rsid w:val="000507AB"/>
    <w:rsid w:val="000507DA"/>
    <w:rsid w:val="00050EB7"/>
    <w:rsid w:val="00051805"/>
    <w:rsid w:val="00051D35"/>
    <w:rsid w:val="00052781"/>
    <w:rsid w:val="00053C2E"/>
    <w:rsid w:val="000542F3"/>
    <w:rsid w:val="00055224"/>
    <w:rsid w:val="000564F9"/>
    <w:rsid w:val="00056C12"/>
    <w:rsid w:val="000574D5"/>
    <w:rsid w:val="000574DE"/>
    <w:rsid w:val="000603BF"/>
    <w:rsid w:val="00060E48"/>
    <w:rsid w:val="00062486"/>
    <w:rsid w:val="000640C3"/>
    <w:rsid w:val="00064417"/>
    <w:rsid w:val="000650A0"/>
    <w:rsid w:val="000653A2"/>
    <w:rsid w:val="00067AA3"/>
    <w:rsid w:val="00070CA5"/>
    <w:rsid w:val="00070EC9"/>
    <w:rsid w:val="00071E09"/>
    <w:rsid w:val="000727F5"/>
    <w:rsid w:val="00073098"/>
    <w:rsid w:val="00073998"/>
    <w:rsid w:val="00073E20"/>
    <w:rsid w:val="000747B1"/>
    <w:rsid w:val="00074DB2"/>
    <w:rsid w:val="00076143"/>
    <w:rsid w:val="00076FC4"/>
    <w:rsid w:val="00077B85"/>
    <w:rsid w:val="00077D0C"/>
    <w:rsid w:val="0008103B"/>
    <w:rsid w:val="00081AF1"/>
    <w:rsid w:val="00081B42"/>
    <w:rsid w:val="00083DF4"/>
    <w:rsid w:val="0008515D"/>
    <w:rsid w:val="00085D71"/>
    <w:rsid w:val="00085FC8"/>
    <w:rsid w:val="00087C69"/>
    <w:rsid w:val="00087D62"/>
    <w:rsid w:val="00090376"/>
    <w:rsid w:val="00090898"/>
    <w:rsid w:val="00090AB2"/>
    <w:rsid w:val="00091646"/>
    <w:rsid w:val="00091C3F"/>
    <w:rsid w:val="00093BBD"/>
    <w:rsid w:val="00093C31"/>
    <w:rsid w:val="00094DEE"/>
    <w:rsid w:val="00095528"/>
    <w:rsid w:val="0009688D"/>
    <w:rsid w:val="00096A68"/>
    <w:rsid w:val="00096C66"/>
    <w:rsid w:val="00097454"/>
    <w:rsid w:val="00097E8F"/>
    <w:rsid w:val="000A27C1"/>
    <w:rsid w:val="000A31B3"/>
    <w:rsid w:val="000A39A0"/>
    <w:rsid w:val="000A3F4A"/>
    <w:rsid w:val="000A4F19"/>
    <w:rsid w:val="000A4FBC"/>
    <w:rsid w:val="000A6E95"/>
    <w:rsid w:val="000B075F"/>
    <w:rsid w:val="000B0BD7"/>
    <w:rsid w:val="000B0DA5"/>
    <w:rsid w:val="000B143C"/>
    <w:rsid w:val="000B156E"/>
    <w:rsid w:val="000B2EF4"/>
    <w:rsid w:val="000B356D"/>
    <w:rsid w:val="000B4C82"/>
    <w:rsid w:val="000B6606"/>
    <w:rsid w:val="000B67AC"/>
    <w:rsid w:val="000B67FF"/>
    <w:rsid w:val="000B7795"/>
    <w:rsid w:val="000C0A2A"/>
    <w:rsid w:val="000C0F3C"/>
    <w:rsid w:val="000C153D"/>
    <w:rsid w:val="000C30B4"/>
    <w:rsid w:val="000C37F5"/>
    <w:rsid w:val="000C4689"/>
    <w:rsid w:val="000C5259"/>
    <w:rsid w:val="000C6A1E"/>
    <w:rsid w:val="000C7E43"/>
    <w:rsid w:val="000C7F5C"/>
    <w:rsid w:val="000D1625"/>
    <w:rsid w:val="000D21B3"/>
    <w:rsid w:val="000D2343"/>
    <w:rsid w:val="000D2FAD"/>
    <w:rsid w:val="000D3560"/>
    <w:rsid w:val="000D4A69"/>
    <w:rsid w:val="000D4F1A"/>
    <w:rsid w:val="000D6E16"/>
    <w:rsid w:val="000D6EEA"/>
    <w:rsid w:val="000D6F13"/>
    <w:rsid w:val="000D6F51"/>
    <w:rsid w:val="000D7892"/>
    <w:rsid w:val="000E074A"/>
    <w:rsid w:val="000E0755"/>
    <w:rsid w:val="000E12E9"/>
    <w:rsid w:val="000E1434"/>
    <w:rsid w:val="000E20C4"/>
    <w:rsid w:val="000E26DC"/>
    <w:rsid w:val="000E3248"/>
    <w:rsid w:val="000E359A"/>
    <w:rsid w:val="000E5CE3"/>
    <w:rsid w:val="000E66FB"/>
    <w:rsid w:val="000E7149"/>
    <w:rsid w:val="000F1C6D"/>
    <w:rsid w:val="000F2203"/>
    <w:rsid w:val="000F259C"/>
    <w:rsid w:val="000F3052"/>
    <w:rsid w:val="000F5B1A"/>
    <w:rsid w:val="00100317"/>
    <w:rsid w:val="00100528"/>
    <w:rsid w:val="00100647"/>
    <w:rsid w:val="00100D01"/>
    <w:rsid w:val="00101905"/>
    <w:rsid w:val="0010251A"/>
    <w:rsid w:val="00102781"/>
    <w:rsid w:val="00103401"/>
    <w:rsid w:val="00104DB7"/>
    <w:rsid w:val="00104F9D"/>
    <w:rsid w:val="00110B9B"/>
    <w:rsid w:val="0011120A"/>
    <w:rsid w:val="001125D7"/>
    <w:rsid w:val="00112944"/>
    <w:rsid w:val="0011368F"/>
    <w:rsid w:val="00113FF8"/>
    <w:rsid w:val="00114356"/>
    <w:rsid w:val="001151D9"/>
    <w:rsid w:val="00115A1B"/>
    <w:rsid w:val="001165A1"/>
    <w:rsid w:val="001168B5"/>
    <w:rsid w:val="001212F8"/>
    <w:rsid w:val="00121719"/>
    <w:rsid w:val="001219C9"/>
    <w:rsid w:val="00121D0F"/>
    <w:rsid w:val="00123DD6"/>
    <w:rsid w:val="00124482"/>
    <w:rsid w:val="00125309"/>
    <w:rsid w:val="00126987"/>
    <w:rsid w:val="00127117"/>
    <w:rsid w:val="001306AC"/>
    <w:rsid w:val="00130F77"/>
    <w:rsid w:val="0013167B"/>
    <w:rsid w:val="00132980"/>
    <w:rsid w:val="001333AA"/>
    <w:rsid w:val="00133600"/>
    <w:rsid w:val="00133891"/>
    <w:rsid w:val="00134226"/>
    <w:rsid w:val="0013440F"/>
    <w:rsid w:val="001364AC"/>
    <w:rsid w:val="001365E2"/>
    <w:rsid w:val="00137B15"/>
    <w:rsid w:val="00140D4D"/>
    <w:rsid w:val="00140FE6"/>
    <w:rsid w:val="00141118"/>
    <w:rsid w:val="00141221"/>
    <w:rsid w:val="00142854"/>
    <w:rsid w:val="00142BDE"/>
    <w:rsid w:val="00143574"/>
    <w:rsid w:val="00144980"/>
    <w:rsid w:val="00144DED"/>
    <w:rsid w:val="00144FD3"/>
    <w:rsid w:val="00145A94"/>
    <w:rsid w:val="00145B24"/>
    <w:rsid w:val="0014608B"/>
    <w:rsid w:val="001462C9"/>
    <w:rsid w:val="00146A0B"/>
    <w:rsid w:val="001475E6"/>
    <w:rsid w:val="00147DEE"/>
    <w:rsid w:val="0015002B"/>
    <w:rsid w:val="001507B1"/>
    <w:rsid w:val="0015211A"/>
    <w:rsid w:val="001534A1"/>
    <w:rsid w:val="001542D9"/>
    <w:rsid w:val="001544CF"/>
    <w:rsid w:val="00155B7A"/>
    <w:rsid w:val="001564E7"/>
    <w:rsid w:val="001567D8"/>
    <w:rsid w:val="00156B3E"/>
    <w:rsid w:val="00157669"/>
    <w:rsid w:val="00160438"/>
    <w:rsid w:val="00160EEA"/>
    <w:rsid w:val="00163484"/>
    <w:rsid w:val="001634E5"/>
    <w:rsid w:val="00165287"/>
    <w:rsid w:val="00165535"/>
    <w:rsid w:val="00165DFC"/>
    <w:rsid w:val="0016646B"/>
    <w:rsid w:val="00170831"/>
    <w:rsid w:val="001708F9"/>
    <w:rsid w:val="00172108"/>
    <w:rsid w:val="00173037"/>
    <w:rsid w:val="00174D5D"/>
    <w:rsid w:val="00177A80"/>
    <w:rsid w:val="001806AF"/>
    <w:rsid w:val="00180E6C"/>
    <w:rsid w:val="001823B2"/>
    <w:rsid w:val="00182C77"/>
    <w:rsid w:val="00183030"/>
    <w:rsid w:val="0018524D"/>
    <w:rsid w:val="00186B7E"/>
    <w:rsid w:val="00187083"/>
    <w:rsid w:val="0018723F"/>
    <w:rsid w:val="00187600"/>
    <w:rsid w:val="00190D75"/>
    <w:rsid w:val="00191131"/>
    <w:rsid w:val="001918B5"/>
    <w:rsid w:val="00192DC0"/>
    <w:rsid w:val="00192DF7"/>
    <w:rsid w:val="00193689"/>
    <w:rsid w:val="001940F0"/>
    <w:rsid w:val="00194B7C"/>
    <w:rsid w:val="0019512E"/>
    <w:rsid w:val="0019527B"/>
    <w:rsid w:val="00196079"/>
    <w:rsid w:val="001A04F1"/>
    <w:rsid w:val="001A15D3"/>
    <w:rsid w:val="001A1979"/>
    <w:rsid w:val="001A2ABD"/>
    <w:rsid w:val="001A3918"/>
    <w:rsid w:val="001A3AC8"/>
    <w:rsid w:val="001A5A13"/>
    <w:rsid w:val="001A715B"/>
    <w:rsid w:val="001A724B"/>
    <w:rsid w:val="001B0439"/>
    <w:rsid w:val="001B0747"/>
    <w:rsid w:val="001B120B"/>
    <w:rsid w:val="001B1214"/>
    <w:rsid w:val="001B2865"/>
    <w:rsid w:val="001B2FC5"/>
    <w:rsid w:val="001B3535"/>
    <w:rsid w:val="001B494C"/>
    <w:rsid w:val="001B5CDA"/>
    <w:rsid w:val="001B5F3F"/>
    <w:rsid w:val="001C0883"/>
    <w:rsid w:val="001C0EC5"/>
    <w:rsid w:val="001C190D"/>
    <w:rsid w:val="001C26F5"/>
    <w:rsid w:val="001C27EC"/>
    <w:rsid w:val="001C2E47"/>
    <w:rsid w:val="001C3327"/>
    <w:rsid w:val="001C3C76"/>
    <w:rsid w:val="001C479B"/>
    <w:rsid w:val="001C5DA4"/>
    <w:rsid w:val="001C6037"/>
    <w:rsid w:val="001C64A6"/>
    <w:rsid w:val="001C7116"/>
    <w:rsid w:val="001C7A30"/>
    <w:rsid w:val="001C7C0E"/>
    <w:rsid w:val="001D00E3"/>
    <w:rsid w:val="001D02CD"/>
    <w:rsid w:val="001D1113"/>
    <w:rsid w:val="001D13C9"/>
    <w:rsid w:val="001D16D8"/>
    <w:rsid w:val="001D244B"/>
    <w:rsid w:val="001D3C12"/>
    <w:rsid w:val="001D3C75"/>
    <w:rsid w:val="001D4434"/>
    <w:rsid w:val="001D49B6"/>
    <w:rsid w:val="001D5037"/>
    <w:rsid w:val="001D6BD2"/>
    <w:rsid w:val="001D791D"/>
    <w:rsid w:val="001D7F71"/>
    <w:rsid w:val="001E1FB6"/>
    <w:rsid w:val="001E24A1"/>
    <w:rsid w:val="001E31A3"/>
    <w:rsid w:val="001E372B"/>
    <w:rsid w:val="001E3935"/>
    <w:rsid w:val="001E3FF2"/>
    <w:rsid w:val="001E5560"/>
    <w:rsid w:val="001E58D3"/>
    <w:rsid w:val="001E6682"/>
    <w:rsid w:val="001E79D4"/>
    <w:rsid w:val="001F02F8"/>
    <w:rsid w:val="001F1608"/>
    <w:rsid w:val="001F370E"/>
    <w:rsid w:val="001F43BC"/>
    <w:rsid w:val="001F4682"/>
    <w:rsid w:val="001F60D6"/>
    <w:rsid w:val="001F616C"/>
    <w:rsid w:val="001F7A22"/>
    <w:rsid w:val="002026C8"/>
    <w:rsid w:val="00202F2C"/>
    <w:rsid w:val="002036F3"/>
    <w:rsid w:val="002042D1"/>
    <w:rsid w:val="002047CB"/>
    <w:rsid w:val="002054F7"/>
    <w:rsid w:val="0020591D"/>
    <w:rsid w:val="00205FA4"/>
    <w:rsid w:val="002067E2"/>
    <w:rsid w:val="00206DA2"/>
    <w:rsid w:val="00207BD8"/>
    <w:rsid w:val="00210319"/>
    <w:rsid w:val="00211D15"/>
    <w:rsid w:val="00212E84"/>
    <w:rsid w:val="002145AC"/>
    <w:rsid w:val="0021462B"/>
    <w:rsid w:val="00214892"/>
    <w:rsid w:val="00214EC2"/>
    <w:rsid w:val="00215035"/>
    <w:rsid w:val="002173FB"/>
    <w:rsid w:val="00220642"/>
    <w:rsid w:val="0022261D"/>
    <w:rsid w:val="002236DB"/>
    <w:rsid w:val="00223912"/>
    <w:rsid w:val="0022431F"/>
    <w:rsid w:val="0022507C"/>
    <w:rsid w:val="00225081"/>
    <w:rsid w:val="0022621A"/>
    <w:rsid w:val="00227070"/>
    <w:rsid w:val="00227259"/>
    <w:rsid w:val="00227466"/>
    <w:rsid w:val="00227CBD"/>
    <w:rsid w:val="00230AB4"/>
    <w:rsid w:val="002316C5"/>
    <w:rsid w:val="0023243B"/>
    <w:rsid w:val="00232FC5"/>
    <w:rsid w:val="00234841"/>
    <w:rsid w:val="00234F0C"/>
    <w:rsid w:val="00235131"/>
    <w:rsid w:val="00235B97"/>
    <w:rsid w:val="00235D22"/>
    <w:rsid w:val="00236315"/>
    <w:rsid w:val="00236D33"/>
    <w:rsid w:val="00240386"/>
    <w:rsid w:val="002405C3"/>
    <w:rsid w:val="0024077E"/>
    <w:rsid w:val="0024118D"/>
    <w:rsid w:val="00242659"/>
    <w:rsid w:val="00243B9B"/>
    <w:rsid w:val="0024578D"/>
    <w:rsid w:val="00245919"/>
    <w:rsid w:val="00245BAE"/>
    <w:rsid w:val="00245DD1"/>
    <w:rsid w:val="0024657C"/>
    <w:rsid w:val="00246983"/>
    <w:rsid w:val="00246ABC"/>
    <w:rsid w:val="00251652"/>
    <w:rsid w:val="00251FAE"/>
    <w:rsid w:val="00252980"/>
    <w:rsid w:val="0025352F"/>
    <w:rsid w:val="00253D9A"/>
    <w:rsid w:val="00254919"/>
    <w:rsid w:val="00254AEA"/>
    <w:rsid w:val="002550DE"/>
    <w:rsid w:val="002556CF"/>
    <w:rsid w:val="002565DF"/>
    <w:rsid w:val="00256B60"/>
    <w:rsid w:val="0025782C"/>
    <w:rsid w:val="00257F31"/>
    <w:rsid w:val="0026023B"/>
    <w:rsid w:val="00260558"/>
    <w:rsid w:val="0026059A"/>
    <w:rsid w:val="00260627"/>
    <w:rsid w:val="00261826"/>
    <w:rsid w:val="002624E4"/>
    <w:rsid w:val="0026279F"/>
    <w:rsid w:val="002633FC"/>
    <w:rsid w:val="002639BB"/>
    <w:rsid w:val="002643C5"/>
    <w:rsid w:val="002644AB"/>
    <w:rsid w:val="0026461F"/>
    <w:rsid w:val="00264B7B"/>
    <w:rsid w:val="00264C78"/>
    <w:rsid w:val="002652D7"/>
    <w:rsid w:val="00266F1A"/>
    <w:rsid w:val="00267AC0"/>
    <w:rsid w:val="002701F6"/>
    <w:rsid w:val="00270399"/>
    <w:rsid w:val="0027043E"/>
    <w:rsid w:val="00271F22"/>
    <w:rsid w:val="002727C4"/>
    <w:rsid w:val="00275D8F"/>
    <w:rsid w:val="00276B8D"/>
    <w:rsid w:val="002774EE"/>
    <w:rsid w:val="0028029F"/>
    <w:rsid w:val="00280A71"/>
    <w:rsid w:val="00280FF8"/>
    <w:rsid w:val="00281A40"/>
    <w:rsid w:val="0028252E"/>
    <w:rsid w:val="00282F6C"/>
    <w:rsid w:val="002833BE"/>
    <w:rsid w:val="00283F5A"/>
    <w:rsid w:val="002843D8"/>
    <w:rsid w:val="0028503B"/>
    <w:rsid w:val="00285B3D"/>
    <w:rsid w:val="00285D8F"/>
    <w:rsid w:val="0028687A"/>
    <w:rsid w:val="002870A7"/>
    <w:rsid w:val="00287103"/>
    <w:rsid w:val="00290D47"/>
    <w:rsid w:val="0029171F"/>
    <w:rsid w:val="00292A07"/>
    <w:rsid w:val="00292CCB"/>
    <w:rsid w:val="00293A3C"/>
    <w:rsid w:val="00293ED1"/>
    <w:rsid w:val="00294254"/>
    <w:rsid w:val="00294912"/>
    <w:rsid w:val="00294BBA"/>
    <w:rsid w:val="00295C8D"/>
    <w:rsid w:val="00295CBB"/>
    <w:rsid w:val="00296336"/>
    <w:rsid w:val="00296E10"/>
    <w:rsid w:val="00296E38"/>
    <w:rsid w:val="0029742F"/>
    <w:rsid w:val="002A0523"/>
    <w:rsid w:val="002A073C"/>
    <w:rsid w:val="002A07BD"/>
    <w:rsid w:val="002A09B9"/>
    <w:rsid w:val="002A1ABD"/>
    <w:rsid w:val="002A1B5E"/>
    <w:rsid w:val="002A3772"/>
    <w:rsid w:val="002A3D38"/>
    <w:rsid w:val="002A633F"/>
    <w:rsid w:val="002A6AAF"/>
    <w:rsid w:val="002A6D8A"/>
    <w:rsid w:val="002A79C8"/>
    <w:rsid w:val="002A79D6"/>
    <w:rsid w:val="002B0688"/>
    <w:rsid w:val="002B0736"/>
    <w:rsid w:val="002B0884"/>
    <w:rsid w:val="002B0DFD"/>
    <w:rsid w:val="002B1B8C"/>
    <w:rsid w:val="002B3117"/>
    <w:rsid w:val="002B3BFC"/>
    <w:rsid w:val="002B3C23"/>
    <w:rsid w:val="002B3CD8"/>
    <w:rsid w:val="002B52DC"/>
    <w:rsid w:val="002B56AD"/>
    <w:rsid w:val="002B5E32"/>
    <w:rsid w:val="002B646F"/>
    <w:rsid w:val="002B741C"/>
    <w:rsid w:val="002B7516"/>
    <w:rsid w:val="002C0083"/>
    <w:rsid w:val="002C02F3"/>
    <w:rsid w:val="002C11FB"/>
    <w:rsid w:val="002C1D0D"/>
    <w:rsid w:val="002C2777"/>
    <w:rsid w:val="002C2CA1"/>
    <w:rsid w:val="002C314D"/>
    <w:rsid w:val="002C3BF4"/>
    <w:rsid w:val="002C750C"/>
    <w:rsid w:val="002D02E1"/>
    <w:rsid w:val="002D0A79"/>
    <w:rsid w:val="002D1C6B"/>
    <w:rsid w:val="002D1FB7"/>
    <w:rsid w:val="002D2C74"/>
    <w:rsid w:val="002D2F36"/>
    <w:rsid w:val="002D3C4D"/>
    <w:rsid w:val="002D4ED2"/>
    <w:rsid w:val="002D608C"/>
    <w:rsid w:val="002D6537"/>
    <w:rsid w:val="002D7EA7"/>
    <w:rsid w:val="002E1BB3"/>
    <w:rsid w:val="002E2F25"/>
    <w:rsid w:val="002E5214"/>
    <w:rsid w:val="002E6586"/>
    <w:rsid w:val="002E658C"/>
    <w:rsid w:val="002E697D"/>
    <w:rsid w:val="002E7310"/>
    <w:rsid w:val="002E7749"/>
    <w:rsid w:val="002E7A19"/>
    <w:rsid w:val="002E7C1C"/>
    <w:rsid w:val="002E7F56"/>
    <w:rsid w:val="002F0180"/>
    <w:rsid w:val="002F01DA"/>
    <w:rsid w:val="002F099C"/>
    <w:rsid w:val="002F0DEE"/>
    <w:rsid w:val="002F0EE6"/>
    <w:rsid w:val="002F2832"/>
    <w:rsid w:val="002F3B89"/>
    <w:rsid w:val="002F4FF9"/>
    <w:rsid w:val="002F5210"/>
    <w:rsid w:val="002F5DDB"/>
    <w:rsid w:val="002F648F"/>
    <w:rsid w:val="002F7AF1"/>
    <w:rsid w:val="00300997"/>
    <w:rsid w:val="0030235A"/>
    <w:rsid w:val="0030340A"/>
    <w:rsid w:val="00303F38"/>
    <w:rsid w:val="003042F7"/>
    <w:rsid w:val="003043C8"/>
    <w:rsid w:val="00305646"/>
    <w:rsid w:val="003058E6"/>
    <w:rsid w:val="0030592A"/>
    <w:rsid w:val="00305BF5"/>
    <w:rsid w:val="00305ED1"/>
    <w:rsid w:val="00306EB9"/>
    <w:rsid w:val="00307E55"/>
    <w:rsid w:val="0031150D"/>
    <w:rsid w:val="00311F29"/>
    <w:rsid w:val="00314DB1"/>
    <w:rsid w:val="00314DD3"/>
    <w:rsid w:val="00314E86"/>
    <w:rsid w:val="00315156"/>
    <w:rsid w:val="003151C2"/>
    <w:rsid w:val="00315DF0"/>
    <w:rsid w:val="00316346"/>
    <w:rsid w:val="003166C6"/>
    <w:rsid w:val="00316811"/>
    <w:rsid w:val="00316C9A"/>
    <w:rsid w:val="00317581"/>
    <w:rsid w:val="00317FD8"/>
    <w:rsid w:val="00320601"/>
    <w:rsid w:val="00322FCC"/>
    <w:rsid w:val="003234EC"/>
    <w:rsid w:val="00324261"/>
    <w:rsid w:val="00324434"/>
    <w:rsid w:val="00324928"/>
    <w:rsid w:val="00325F4B"/>
    <w:rsid w:val="00326406"/>
    <w:rsid w:val="0032659E"/>
    <w:rsid w:val="00326C84"/>
    <w:rsid w:val="00327ABE"/>
    <w:rsid w:val="00330917"/>
    <w:rsid w:val="00330E95"/>
    <w:rsid w:val="0033114A"/>
    <w:rsid w:val="00331668"/>
    <w:rsid w:val="00332E01"/>
    <w:rsid w:val="003347D9"/>
    <w:rsid w:val="00337202"/>
    <w:rsid w:val="00340329"/>
    <w:rsid w:val="00341992"/>
    <w:rsid w:val="00341B0D"/>
    <w:rsid w:val="00341B67"/>
    <w:rsid w:val="003440DB"/>
    <w:rsid w:val="0034474C"/>
    <w:rsid w:val="0034520B"/>
    <w:rsid w:val="00345446"/>
    <w:rsid w:val="00345711"/>
    <w:rsid w:val="00345AF4"/>
    <w:rsid w:val="0034626D"/>
    <w:rsid w:val="00347313"/>
    <w:rsid w:val="0034762E"/>
    <w:rsid w:val="00347762"/>
    <w:rsid w:val="00347B82"/>
    <w:rsid w:val="00350C10"/>
    <w:rsid w:val="0035104B"/>
    <w:rsid w:val="0035194B"/>
    <w:rsid w:val="00351EBC"/>
    <w:rsid w:val="00352DD7"/>
    <w:rsid w:val="003544EF"/>
    <w:rsid w:val="00354629"/>
    <w:rsid w:val="003567AB"/>
    <w:rsid w:val="00360004"/>
    <w:rsid w:val="00360BC5"/>
    <w:rsid w:val="003623FA"/>
    <w:rsid w:val="0036382E"/>
    <w:rsid w:val="00364E60"/>
    <w:rsid w:val="00365117"/>
    <w:rsid w:val="00366E58"/>
    <w:rsid w:val="00366F38"/>
    <w:rsid w:val="00367246"/>
    <w:rsid w:val="00370644"/>
    <w:rsid w:val="00370776"/>
    <w:rsid w:val="00370A46"/>
    <w:rsid w:val="00370C97"/>
    <w:rsid w:val="00371196"/>
    <w:rsid w:val="00372624"/>
    <w:rsid w:val="003729B3"/>
    <w:rsid w:val="00372F85"/>
    <w:rsid w:val="003739A4"/>
    <w:rsid w:val="00374D95"/>
    <w:rsid w:val="00374F1A"/>
    <w:rsid w:val="00375094"/>
    <w:rsid w:val="003751D0"/>
    <w:rsid w:val="003753DF"/>
    <w:rsid w:val="00375BA0"/>
    <w:rsid w:val="003775C9"/>
    <w:rsid w:val="00380823"/>
    <w:rsid w:val="00380CA9"/>
    <w:rsid w:val="0038121F"/>
    <w:rsid w:val="00382755"/>
    <w:rsid w:val="00382E0E"/>
    <w:rsid w:val="003836D7"/>
    <w:rsid w:val="0038399F"/>
    <w:rsid w:val="0038414C"/>
    <w:rsid w:val="00384576"/>
    <w:rsid w:val="003856E6"/>
    <w:rsid w:val="0038590B"/>
    <w:rsid w:val="00385AEB"/>
    <w:rsid w:val="00386442"/>
    <w:rsid w:val="00386499"/>
    <w:rsid w:val="003869E8"/>
    <w:rsid w:val="00386CDC"/>
    <w:rsid w:val="00387953"/>
    <w:rsid w:val="00387CE4"/>
    <w:rsid w:val="00390E90"/>
    <w:rsid w:val="003927E4"/>
    <w:rsid w:val="00392BE0"/>
    <w:rsid w:val="00393DF2"/>
    <w:rsid w:val="00393E63"/>
    <w:rsid w:val="003944A3"/>
    <w:rsid w:val="00397F26"/>
    <w:rsid w:val="003A0A50"/>
    <w:rsid w:val="003A1265"/>
    <w:rsid w:val="003A13A2"/>
    <w:rsid w:val="003A200E"/>
    <w:rsid w:val="003A2765"/>
    <w:rsid w:val="003A2A72"/>
    <w:rsid w:val="003A361B"/>
    <w:rsid w:val="003A44BF"/>
    <w:rsid w:val="003A503E"/>
    <w:rsid w:val="003A5417"/>
    <w:rsid w:val="003A56AB"/>
    <w:rsid w:val="003A618A"/>
    <w:rsid w:val="003A6326"/>
    <w:rsid w:val="003A69FB"/>
    <w:rsid w:val="003A6DB3"/>
    <w:rsid w:val="003A7961"/>
    <w:rsid w:val="003A7FF6"/>
    <w:rsid w:val="003B002D"/>
    <w:rsid w:val="003B140D"/>
    <w:rsid w:val="003B1554"/>
    <w:rsid w:val="003B1A89"/>
    <w:rsid w:val="003B27FD"/>
    <w:rsid w:val="003B319C"/>
    <w:rsid w:val="003B352C"/>
    <w:rsid w:val="003B363F"/>
    <w:rsid w:val="003B3CD1"/>
    <w:rsid w:val="003B3FD4"/>
    <w:rsid w:val="003B4011"/>
    <w:rsid w:val="003B40DC"/>
    <w:rsid w:val="003B6477"/>
    <w:rsid w:val="003B65C9"/>
    <w:rsid w:val="003B6ADA"/>
    <w:rsid w:val="003B7A17"/>
    <w:rsid w:val="003C0757"/>
    <w:rsid w:val="003C265F"/>
    <w:rsid w:val="003C3111"/>
    <w:rsid w:val="003C397C"/>
    <w:rsid w:val="003C39FE"/>
    <w:rsid w:val="003C5E4B"/>
    <w:rsid w:val="003C65FF"/>
    <w:rsid w:val="003C767D"/>
    <w:rsid w:val="003D0760"/>
    <w:rsid w:val="003D0F8C"/>
    <w:rsid w:val="003D1BDE"/>
    <w:rsid w:val="003D2EB9"/>
    <w:rsid w:val="003D3474"/>
    <w:rsid w:val="003D43F6"/>
    <w:rsid w:val="003D4E3B"/>
    <w:rsid w:val="003D729E"/>
    <w:rsid w:val="003E02DA"/>
    <w:rsid w:val="003E071A"/>
    <w:rsid w:val="003E16EE"/>
    <w:rsid w:val="003E17B8"/>
    <w:rsid w:val="003E251C"/>
    <w:rsid w:val="003E32AF"/>
    <w:rsid w:val="003E3D4C"/>
    <w:rsid w:val="003E3E34"/>
    <w:rsid w:val="003E4027"/>
    <w:rsid w:val="003E4896"/>
    <w:rsid w:val="003E4EDE"/>
    <w:rsid w:val="003E500E"/>
    <w:rsid w:val="003E5F6C"/>
    <w:rsid w:val="003E7EBC"/>
    <w:rsid w:val="003F237C"/>
    <w:rsid w:val="003F23D6"/>
    <w:rsid w:val="003F2437"/>
    <w:rsid w:val="003F4665"/>
    <w:rsid w:val="003F694A"/>
    <w:rsid w:val="003F6FD5"/>
    <w:rsid w:val="00400621"/>
    <w:rsid w:val="004009FD"/>
    <w:rsid w:val="00402490"/>
    <w:rsid w:val="00402681"/>
    <w:rsid w:val="004041F1"/>
    <w:rsid w:val="0040572D"/>
    <w:rsid w:val="00406F12"/>
    <w:rsid w:val="00407841"/>
    <w:rsid w:val="0040799A"/>
    <w:rsid w:val="0041118D"/>
    <w:rsid w:val="00411BB2"/>
    <w:rsid w:val="004126A3"/>
    <w:rsid w:val="00412A99"/>
    <w:rsid w:val="0041325E"/>
    <w:rsid w:val="00413517"/>
    <w:rsid w:val="00413C3B"/>
    <w:rsid w:val="00413F86"/>
    <w:rsid w:val="0041409B"/>
    <w:rsid w:val="00414537"/>
    <w:rsid w:val="004151BE"/>
    <w:rsid w:val="00415602"/>
    <w:rsid w:val="00416AB4"/>
    <w:rsid w:val="00416E72"/>
    <w:rsid w:val="004179E2"/>
    <w:rsid w:val="00417E42"/>
    <w:rsid w:val="00420D86"/>
    <w:rsid w:val="00421CBC"/>
    <w:rsid w:val="0042357F"/>
    <w:rsid w:val="00424E70"/>
    <w:rsid w:val="0042659C"/>
    <w:rsid w:val="004266C0"/>
    <w:rsid w:val="0042752C"/>
    <w:rsid w:val="00427C17"/>
    <w:rsid w:val="00427D85"/>
    <w:rsid w:val="00430B2A"/>
    <w:rsid w:val="00430CB7"/>
    <w:rsid w:val="00431412"/>
    <w:rsid w:val="0043197B"/>
    <w:rsid w:val="004322A1"/>
    <w:rsid w:val="00432AEE"/>
    <w:rsid w:val="004330A3"/>
    <w:rsid w:val="004334D8"/>
    <w:rsid w:val="00433742"/>
    <w:rsid w:val="00433CD2"/>
    <w:rsid w:val="004342A1"/>
    <w:rsid w:val="004354FB"/>
    <w:rsid w:val="00437E8A"/>
    <w:rsid w:val="004401F1"/>
    <w:rsid w:val="00442066"/>
    <w:rsid w:val="0044279C"/>
    <w:rsid w:val="00442E4F"/>
    <w:rsid w:val="0044507B"/>
    <w:rsid w:val="0044509F"/>
    <w:rsid w:val="004464AD"/>
    <w:rsid w:val="004468D2"/>
    <w:rsid w:val="004502A4"/>
    <w:rsid w:val="004504DC"/>
    <w:rsid w:val="00450856"/>
    <w:rsid w:val="004511BB"/>
    <w:rsid w:val="00451736"/>
    <w:rsid w:val="00452111"/>
    <w:rsid w:val="00452810"/>
    <w:rsid w:val="00453944"/>
    <w:rsid w:val="00453AFA"/>
    <w:rsid w:val="00454597"/>
    <w:rsid w:val="0045480F"/>
    <w:rsid w:val="00456370"/>
    <w:rsid w:val="00456731"/>
    <w:rsid w:val="00457FEE"/>
    <w:rsid w:val="004623EA"/>
    <w:rsid w:val="004624EE"/>
    <w:rsid w:val="00462E04"/>
    <w:rsid w:val="00463754"/>
    <w:rsid w:val="00463AD6"/>
    <w:rsid w:val="00463D54"/>
    <w:rsid w:val="00463DB9"/>
    <w:rsid w:val="00463DBE"/>
    <w:rsid w:val="00463FF2"/>
    <w:rsid w:val="00465175"/>
    <w:rsid w:val="00465AB8"/>
    <w:rsid w:val="00466D92"/>
    <w:rsid w:val="00467475"/>
    <w:rsid w:val="004678E0"/>
    <w:rsid w:val="00470477"/>
    <w:rsid w:val="0047261F"/>
    <w:rsid w:val="0047289F"/>
    <w:rsid w:val="0047320F"/>
    <w:rsid w:val="00473E96"/>
    <w:rsid w:val="004766C7"/>
    <w:rsid w:val="004800CC"/>
    <w:rsid w:val="004818F9"/>
    <w:rsid w:val="00481A6C"/>
    <w:rsid w:val="00481EC2"/>
    <w:rsid w:val="00481F94"/>
    <w:rsid w:val="00482B88"/>
    <w:rsid w:val="00483383"/>
    <w:rsid w:val="0048417F"/>
    <w:rsid w:val="00485316"/>
    <w:rsid w:val="00486437"/>
    <w:rsid w:val="00487CD0"/>
    <w:rsid w:val="004901D2"/>
    <w:rsid w:val="004918C7"/>
    <w:rsid w:val="00492CDE"/>
    <w:rsid w:val="004943FB"/>
    <w:rsid w:val="00494422"/>
    <w:rsid w:val="004945AA"/>
    <w:rsid w:val="004952D6"/>
    <w:rsid w:val="00495A41"/>
    <w:rsid w:val="00496156"/>
    <w:rsid w:val="0049632B"/>
    <w:rsid w:val="0049691D"/>
    <w:rsid w:val="00496A9E"/>
    <w:rsid w:val="00497423"/>
    <w:rsid w:val="004977D6"/>
    <w:rsid w:val="004A0B12"/>
    <w:rsid w:val="004A14F0"/>
    <w:rsid w:val="004A16F1"/>
    <w:rsid w:val="004A17B5"/>
    <w:rsid w:val="004A2137"/>
    <w:rsid w:val="004A50DA"/>
    <w:rsid w:val="004A5E38"/>
    <w:rsid w:val="004A629A"/>
    <w:rsid w:val="004A670A"/>
    <w:rsid w:val="004A7D61"/>
    <w:rsid w:val="004B0144"/>
    <w:rsid w:val="004B23BC"/>
    <w:rsid w:val="004B2BB6"/>
    <w:rsid w:val="004B3D54"/>
    <w:rsid w:val="004B48A7"/>
    <w:rsid w:val="004B4954"/>
    <w:rsid w:val="004B623E"/>
    <w:rsid w:val="004B6FA2"/>
    <w:rsid w:val="004C0936"/>
    <w:rsid w:val="004C10C8"/>
    <w:rsid w:val="004C1620"/>
    <w:rsid w:val="004C1762"/>
    <w:rsid w:val="004C1B59"/>
    <w:rsid w:val="004C1D27"/>
    <w:rsid w:val="004C2210"/>
    <w:rsid w:val="004C24B2"/>
    <w:rsid w:val="004C2858"/>
    <w:rsid w:val="004C3A33"/>
    <w:rsid w:val="004C4516"/>
    <w:rsid w:val="004C4B60"/>
    <w:rsid w:val="004C57F8"/>
    <w:rsid w:val="004C5C1A"/>
    <w:rsid w:val="004C629D"/>
    <w:rsid w:val="004D02BF"/>
    <w:rsid w:val="004D0E46"/>
    <w:rsid w:val="004D126E"/>
    <w:rsid w:val="004D1715"/>
    <w:rsid w:val="004D2EA1"/>
    <w:rsid w:val="004D2FE0"/>
    <w:rsid w:val="004D3650"/>
    <w:rsid w:val="004D3D56"/>
    <w:rsid w:val="004D3DE5"/>
    <w:rsid w:val="004D42C3"/>
    <w:rsid w:val="004D4365"/>
    <w:rsid w:val="004D4D49"/>
    <w:rsid w:val="004D4EC3"/>
    <w:rsid w:val="004D5036"/>
    <w:rsid w:val="004D5208"/>
    <w:rsid w:val="004D577C"/>
    <w:rsid w:val="004D5E61"/>
    <w:rsid w:val="004D622B"/>
    <w:rsid w:val="004D6725"/>
    <w:rsid w:val="004D76DF"/>
    <w:rsid w:val="004E0ACA"/>
    <w:rsid w:val="004E2392"/>
    <w:rsid w:val="004E4B64"/>
    <w:rsid w:val="004E4D83"/>
    <w:rsid w:val="004E4DE6"/>
    <w:rsid w:val="004E52A6"/>
    <w:rsid w:val="004E673A"/>
    <w:rsid w:val="004E73B5"/>
    <w:rsid w:val="004E7BC9"/>
    <w:rsid w:val="004F05F1"/>
    <w:rsid w:val="004F0F34"/>
    <w:rsid w:val="004F16A9"/>
    <w:rsid w:val="004F1AEC"/>
    <w:rsid w:val="004F1B5A"/>
    <w:rsid w:val="004F2696"/>
    <w:rsid w:val="004F2D1D"/>
    <w:rsid w:val="004F3CA2"/>
    <w:rsid w:val="004F45B1"/>
    <w:rsid w:val="004F4D49"/>
    <w:rsid w:val="004F59E3"/>
    <w:rsid w:val="004F609E"/>
    <w:rsid w:val="004F6707"/>
    <w:rsid w:val="004F69E0"/>
    <w:rsid w:val="0050024F"/>
    <w:rsid w:val="0050040C"/>
    <w:rsid w:val="005004FF"/>
    <w:rsid w:val="00502332"/>
    <w:rsid w:val="00502983"/>
    <w:rsid w:val="005032B5"/>
    <w:rsid w:val="005038BB"/>
    <w:rsid w:val="00503FDD"/>
    <w:rsid w:val="00506EAE"/>
    <w:rsid w:val="00506F4E"/>
    <w:rsid w:val="00510AEA"/>
    <w:rsid w:val="00511919"/>
    <w:rsid w:val="00512543"/>
    <w:rsid w:val="00512E12"/>
    <w:rsid w:val="00512F4B"/>
    <w:rsid w:val="005130B2"/>
    <w:rsid w:val="0051376A"/>
    <w:rsid w:val="00513863"/>
    <w:rsid w:val="00513911"/>
    <w:rsid w:val="0051391E"/>
    <w:rsid w:val="00513D0A"/>
    <w:rsid w:val="0051439C"/>
    <w:rsid w:val="005161FC"/>
    <w:rsid w:val="0051643C"/>
    <w:rsid w:val="005164FF"/>
    <w:rsid w:val="00516FA8"/>
    <w:rsid w:val="005200C5"/>
    <w:rsid w:val="0052013B"/>
    <w:rsid w:val="00520C51"/>
    <w:rsid w:val="005218C0"/>
    <w:rsid w:val="0052224C"/>
    <w:rsid w:val="005231EC"/>
    <w:rsid w:val="00523565"/>
    <w:rsid w:val="005235A5"/>
    <w:rsid w:val="00524156"/>
    <w:rsid w:val="0052457A"/>
    <w:rsid w:val="005269C6"/>
    <w:rsid w:val="0053131A"/>
    <w:rsid w:val="005320A9"/>
    <w:rsid w:val="00532256"/>
    <w:rsid w:val="005322BA"/>
    <w:rsid w:val="005328BC"/>
    <w:rsid w:val="0053648E"/>
    <w:rsid w:val="00537822"/>
    <w:rsid w:val="00541235"/>
    <w:rsid w:val="00542053"/>
    <w:rsid w:val="00543317"/>
    <w:rsid w:val="00543D1F"/>
    <w:rsid w:val="00545433"/>
    <w:rsid w:val="005457D0"/>
    <w:rsid w:val="00545F58"/>
    <w:rsid w:val="0054620C"/>
    <w:rsid w:val="005466E2"/>
    <w:rsid w:val="00550630"/>
    <w:rsid w:val="005518C8"/>
    <w:rsid w:val="00551BEB"/>
    <w:rsid w:val="00551DFF"/>
    <w:rsid w:val="00551FCB"/>
    <w:rsid w:val="00552B19"/>
    <w:rsid w:val="0055317D"/>
    <w:rsid w:val="00553405"/>
    <w:rsid w:val="00553A6C"/>
    <w:rsid w:val="00553DE3"/>
    <w:rsid w:val="00555040"/>
    <w:rsid w:val="00555072"/>
    <w:rsid w:val="005555FE"/>
    <w:rsid w:val="0055582D"/>
    <w:rsid w:val="005602C9"/>
    <w:rsid w:val="0056092A"/>
    <w:rsid w:val="005618B2"/>
    <w:rsid w:val="005631DC"/>
    <w:rsid w:val="00566D32"/>
    <w:rsid w:val="00567628"/>
    <w:rsid w:val="00570BB2"/>
    <w:rsid w:val="00571107"/>
    <w:rsid w:val="005715AC"/>
    <w:rsid w:val="005715FD"/>
    <w:rsid w:val="0057217F"/>
    <w:rsid w:val="00572373"/>
    <w:rsid w:val="00572CA5"/>
    <w:rsid w:val="00573BA1"/>
    <w:rsid w:val="00573C09"/>
    <w:rsid w:val="00574235"/>
    <w:rsid w:val="00574913"/>
    <w:rsid w:val="005754F8"/>
    <w:rsid w:val="00575A6B"/>
    <w:rsid w:val="005778EE"/>
    <w:rsid w:val="00580518"/>
    <w:rsid w:val="00580AF9"/>
    <w:rsid w:val="00581AC8"/>
    <w:rsid w:val="00583C8F"/>
    <w:rsid w:val="005854EA"/>
    <w:rsid w:val="00585C3A"/>
    <w:rsid w:val="00586C04"/>
    <w:rsid w:val="00586E2D"/>
    <w:rsid w:val="00587CBA"/>
    <w:rsid w:val="00587DDF"/>
    <w:rsid w:val="00591ACA"/>
    <w:rsid w:val="00592BDF"/>
    <w:rsid w:val="0059430A"/>
    <w:rsid w:val="005943C0"/>
    <w:rsid w:val="00595F0B"/>
    <w:rsid w:val="00597FA5"/>
    <w:rsid w:val="005A03A3"/>
    <w:rsid w:val="005A11F4"/>
    <w:rsid w:val="005A29A4"/>
    <w:rsid w:val="005A3B98"/>
    <w:rsid w:val="005A728E"/>
    <w:rsid w:val="005A766D"/>
    <w:rsid w:val="005B08CC"/>
    <w:rsid w:val="005B0EF2"/>
    <w:rsid w:val="005B139F"/>
    <w:rsid w:val="005B2C01"/>
    <w:rsid w:val="005B2D2C"/>
    <w:rsid w:val="005B352E"/>
    <w:rsid w:val="005B36C0"/>
    <w:rsid w:val="005B4B91"/>
    <w:rsid w:val="005B663E"/>
    <w:rsid w:val="005B6DD9"/>
    <w:rsid w:val="005C08B1"/>
    <w:rsid w:val="005C16A8"/>
    <w:rsid w:val="005C2B6F"/>
    <w:rsid w:val="005C2ED2"/>
    <w:rsid w:val="005C39A4"/>
    <w:rsid w:val="005C657D"/>
    <w:rsid w:val="005C669A"/>
    <w:rsid w:val="005C67EC"/>
    <w:rsid w:val="005C6A01"/>
    <w:rsid w:val="005C789C"/>
    <w:rsid w:val="005C7D9F"/>
    <w:rsid w:val="005D079B"/>
    <w:rsid w:val="005D109D"/>
    <w:rsid w:val="005D1302"/>
    <w:rsid w:val="005D1ACA"/>
    <w:rsid w:val="005D1CAC"/>
    <w:rsid w:val="005D52F3"/>
    <w:rsid w:val="005D59C0"/>
    <w:rsid w:val="005D5F83"/>
    <w:rsid w:val="005D60E8"/>
    <w:rsid w:val="005D68E7"/>
    <w:rsid w:val="005D6B9D"/>
    <w:rsid w:val="005D7F17"/>
    <w:rsid w:val="005E0005"/>
    <w:rsid w:val="005E00C2"/>
    <w:rsid w:val="005E0554"/>
    <w:rsid w:val="005E149E"/>
    <w:rsid w:val="005E14B6"/>
    <w:rsid w:val="005E373B"/>
    <w:rsid w:val="005E3E67"/>
    <w:rsid w:val="005E4008"/>
    <w:rsid w:val="005E5126"/>
    <w:rsid w:val="005E6634"/>
    <w:rsid w:val="005E78E8"/>
    <w:rsid w:val="005E7F3C"/>
    <w:rsid w:val="005F0836"/>
    <w:rsid w:val="005F13BE"/>
    <w:rsid w:val="005F2E42"/>
    <w:rsid w:val="005F3E73"/>
    <w:rsid w:val="005F40F4"/>
    <w:rsid w:val="005F4787"/>
    <w:rsid w:val="005F7351"/>
    <w:rsid w:val="005F73CA"/>
    <w:rsid w:val="005F7DCB"/>
    <w:rsid w:val="00602044"/>
    <w:rsid w:val="00602B9F"/>
    <w:rsid w:val="006031DA"/>
    <w:rsid w:val="006047AF"/>
    <w:rsid w:val="00606072"/>
    <w:rsid w:val="00607111"/>
    <w:rsid w:val="0061048D"/>
    <w:rsid w:val="00611195"/>
    <w:rsid w:val="0061183A"/>
    <w:rsid w:val="00611CD9"/>
    <w:rsid w:val="00611FC7"/>
    <w:rsid w:val="00612922"/>
    <w:rsid w:val="00612E90"/>
    <w:rsid w:val="00613223"/>
    <w:rsid w:val="00613855"/>
    <w:rsid w:val="00613A28"/>
    <w:rsid w:val="00613AB4"/>
    <w:rsid w:val="00615106"/>
    <w:rsid w:val="00616175"/>
    <w:rsid w:val="0062100B"/>
    <w:rsid w:val="006225B3"/>
    <w:rsid w:val="006239C4"/>
    <w:rsid w:val="00624C40"/>
    <w:rsid w:val="00626662"/>
    <w:rsid w:val="00633AB4"/>
    <w:rsid w:val="00633C47"/>
    <w:rsid w:val="00634467"/>
    <w:rsid w:val="006351D7"/>
    <w:rsid w:val="00635286"/>
    <w:rsid w:val="00635617"/>
    <w:rsid w:val="00636C12"/>
    <w:rsid w:val="00636EEE"/>
    <w:rsid w:val="0063748F"/>
    <w:rsid w:val="00641411"/>
    <w:rsid w:val="006414BC"/>
    <w:rsid w:val="006432D1"/>
    <w:rsid w:val="00643349"/>
    <w:rsid w:val="00643C55"/>
    <w:rsid w:val="00646429"/>
    <w:rsid w:val="0064695A"/>
    <w:rsid w:val="00647F79"/>
    <w:rsid w:val="00650820"/>
    <w:rsid w:val="006520CD"/>
    <w:rsid w:val="00652DA4"/>
    <w:rsid w:val="00652E47"/>
    <w:rsid w:val="00652F13"/>
    <w:rsid w:val="00653A5F"/>
    <w:rsid w:val="006542BB"/>
    <w:rsid w:val="0065432D"/>
    <w:rsid w:val="006553E3"/>
    <w:rsid w:val="006556B1"/>
    <w:rsid w:val="00657F63"/>
    <w:rsid w:val="00662272"/>
    <w:rsid w:val="006622AE"/>
    <w:rsid w:val="0066352A"/>
    <w:rsid w:val="00663A39"/>
    <w:rsid w:val="00663DC9"/>
    <w:rsid w:val="00664496"/>
    <w:rsid w:val="00664A4B"/>
    <w:rsid w:val="00664CCC"/>
    <w:rsid w:val="00665CC7"/>
    <w:rsid w:val="00666039"/>
    <w:rsid w:val="006662DD"/>
    <w:rsid w:val="00667FC4"/>
    <w:rsid w:val="00670F73"/>
    <w:rsid w:val="00671BCA"/>
    <w:rsid w:val="00672538"/>
    <w:rsid w:val="00672563"/>
    <w:rsid w:val="006734CD"/>
    <w:rsid w:val="00673540"/>
    <w:rsid w:val="00674784"/>
    <w:rsid w:val="0067494A"/>
    <w:rsid w:val="0067570E"/>
    <w:rsid w:val="00675B54"/>
    <w:rsid w:val="00675FA3"/>
    <w:rsid w:val="00676322"/>
    <w:rsid w:val="006816F6"/>
    <w:rsid w:val="00682129"/>
    <w:rsid w:val="00682788"/>
    <w:rsid w:val="00682DF3"/>
    <w:rsid w:val="00682EC7"/>
    <w:rsid w:val="0068303B"/>
    <w:rsid w:val="0068393E"/>
    <w:rsid w:val="00685086"/>
    <w:rsid w:val="0068617B"/>
    <w:rsid w:val="00686EA6"/>
    <w:rsid w:val="00687DDE"/>
    <w:rsid w:val="00690168"/>
    <w:rsid w:val="006905D0"/>
    <w:rsid w:val="006913F0"/>
    <w:rsid w:val="0069147B"/>
    <w:rsid w:val="00691AE5"/>
    <w:rsid w:val="00692878"/>
    <w:rsid w:val="006928C8"/>
    <w:rsid w:val="00693E97"/>
    <w:rsid w:val="00696D60"/>
    <w:rsid w:val="0069736E"/>
    <w:rsid w:val="006A077D"/>
    <w:rsid w:val="006A1118"/>
    <w:rsid w:val="006A2116"/>
    <w:rsid w:val="006A2C37"/>
    <w:rsid w:val="006A2FF9"/>
    <w:rsid w:val="006A604E"/>
    <w:rsid w:val="006A6F68"/>
    <w:rsid w:val="006B0138"/>
    <w:rsid w:val="006B0D54"/>
    <w:rsid w:val="006B29E9"/>
    <w:rsid w:val="006B3C72"/>
    <w:rsid w:val="006B4070"/>
    <w:rsid w:val="006B4D39"/>
    <w:rsid w:val="006B4DF9"/>
    <w:rsid w:val="006B53C3"/>
    <w:rsid w:val="006B6BB1"/>
    <w:rsid w:val="006B6FE8"/>
    <w:rsid w:val="006B701C"/>
    <w:rsid w:val="006B7F06"/>
    <w:rsid w:val="006C1ADF"/>
    <w:rsid w:val="006C1EB1"/>
    <w:rsid w:val="006C253A"/>
    <w:rsid w:val="006C27C5"/>
    <w:rsid w:val="006C30F1"/>
    <w:rsid w:val="006C3658"/>
    <w:rsid w:val="006C3BEF"/>
    <w:rsid w:val="006C3CB8"/>
    <w:rsid w:val="006C4B2D"/>
    <w:rsid w:val="006C6345"/>
    <w:rsid w:val="006C6A2C"/>
    <w:rsid w:val="006C7DB5"/>
    <w:rsid w:val="006D0775"/>
    <w:rsid w:val="006D09C6"/>
    <w:rsid w:val="006D178E"/>
    <w:rsid w:val="006D1D4B"/>
    <w:rsid w:val="006D1E94"/>
    <w:rsid w:val="006D2F3C"/>
    <w:rsid w:val="006D4530"/>
    <w:rsid w:val="006D6948"/>
    <w:rsid w:val="006D6BC1"/>
    <w:rsid w:val="006D71A2"/>
    <w:rsid w:val="006D7E00"/>
    <w:rsid w:val="006D7F48"/>
    <w:rsid w:val="006E07F6"/>
    <w:rsid w:val="006E132E"/>
    <w:rsid w:val="006E18A8"/>
    <w:rsid w:val="006E198A"/>
    <w:rsid w:val="006E1BAB"/>
    <w:rsid w:val="006E1E17"/>
    <w:rsid w:val="006E1EBB"/>
    <w:rsid w:val="006E26EE"/>
    <w:rsid w:val="006E2A50"/>
    <w:rsid w:val="006E2BBF"/>
    <w:rsid w:val="006E2D95"/>
    <w:rsid w:val="006E3B62"/>
    <w:rsid w:val="006E4D14"/>
    <w:rsid w:val="006E4EFC"/>
    <w:rsid w:val="006E5288"/>
    <w:rsid w:val="006E5A00"/>
    <w:rsid w:val="006E5BE2"/>
    <w:rsid w:val="006E71D4"/>
    <w:rsid w:val="006E7BBA"/>
    <w:rsid w:val="006E7DF4"/>
    <w:rsid w:val="006F1546"/>
    <w:rsid w:val="006F3BBD"/>
    <w:rsid w:val="006F40CC"/>
    <w:rsid w:val="006F6129"/>
    <w:rsid w:val="006F73CA"/>
    <w:rsid w:val="00700BB2"/>
    <w:rsid w:val="00701F7C"/>
    <w:rsid w:val="00702577"/>
    <w:rsid w:val="00702F14"/>
    <w:rsid w:val="00704165"/>
    <w:rsid w:val="00705774"/>
    <w:rsid w:val="00706445"/>
    <w:rsid w:val="0070670E"/>
    <w:rsid w:val="00706987"/>
    <w:rsid w:val="00706ACF"/>
    <w:rsid w:val="0070775E"/>
    <w:rsid w:val="00707CD5"/>
    <w:rsid w:val="007113FA"/>
    <w:rsid w:val="00711AF6"/>
    <w:rsid w:val="00711F82"/>
    <w:rsid w:val="00712066"/>
    <w:rsid w:val="00712A05"/>
    <w:rsid w:val="00712CB8"/>
    <w:rsid w:val="0071305C"/>
    <w:rsid w:val="00713469"/>
    <w:rsid w:val="007139D0"/>
    <w:rsid w:val="00714ADE"/>
    <w:rsid w:val="00714F01"/>
    <w:rsid w:val="00715443"/>
    <w:rsid w:val="007156F2"/>
    <w:rsid w:val="007161EF"/>
    <w:rsid w:val="007164C2"/>
    <w:rsid w:val="00720ABE"/>
    <w:rsid w:val="00721116"/>
    <w:rsid w:val="0072368F"/>
    <w:rsid w:val="00725F4E"/>
    <w:rsid w:val="007263FA"/>
    <w:rsid w:val="00727594"/>
    <w:rsid w:val="007277C8"/>
    <w:rsid w:val="00727EBF"/>
    <w:rsid w:val="00731A88"/>
    <w:rsid w:val="00732144"/>
    <w:rsid w:val="00732C8F"/>
    <w:rsid w:val="007340FD"/>
    <w:rsid w:val="00735CC9"/>
    <w:rsid w:val="00735EE9"/>
    <w:rsid w:val="007364E0"/>
    <w:rsid w:val="00737603"/>
    <w:rsid w:val="0073789E"/>
    <w:rsid w:val="00737E83"/>
    <w:rsid w:val="007400CB"/>
    <w:rsid w:val="007402DD"/>
    <w:rsid w:val="007404D6"/>
    <w:rsid w:val="00740F77"/>
    <w:rsid w:val="007410D4"/>
    <w:rsid w:val="00741346"/>
    <w:rsid w:val="00742E11"/>
    <w:rsid w:val="00746EB9"/>
    <w:rsid w:val="00746EFE"/>
    <w:rsid w:val="00747BE3"/>
    <w:rsid w:val="00747C05"/>
    <w:rsid w:val="00752A24"/>
    <w:rsid w:val="00753A36"/>
    <w:rsid w:val="00755452"/>
    <w:rsid w:val="00756A64"/>
    <w:rsid w:val="00756D3D"/>
    <w:rsid w:val="0076167B"/>
    <w:rsid w:val="0076402C"/>
    <w:rsid w:val="00765882"/>
    <w:rsid w:val="00767431"/>
    <w:rsid w:val="007707A1"/>
    <w:rsid w:val="0077198C"/>
    <w:rsid w:val="00771CD5"/>
    <w:rsid w:val="007728E0"/>
    <w:rsid w:val="0077297C"/>
    <w:rsid w:val="00772DA1"/>
    <w:rsid w:val="00774086"/>
    <w:rsid w:val="00775692"/>
    <w:rsid w:val="007759C0"/>
    <w:rsid w:val="00775CAF"/>
    <w:rsid w:val="00776180"/>
    <w:rsid w:val="00777147"/>
    <w:rsid w:val="007774D3"/>
    <w:rsid w:val="00777B76"/>
    <w:rsid w:val="00777D5B"/>
    <w:rsid w:val="00780992"/>
    <w:rsid w:val="00780E68"/>
    <w:rsid w:val="007813C4"/>
    <w:rsid w:val="00781415"/>
    <w:rsid w:val="007820F9"/>
    <w:rsid w:val="00782570"/>
    <w:rsid w:val="00783259"/>
    <w:rsid w:val="0078458D"/>
    <w:rsid w:val="00786432"/>
    <w:rsid w:val="0078661C"/>
    <w:rsid w:val="0078681F"/>
    <w:rsid w:val="00786F25"/>
    <w:rsid w:val="00787553"/>
    <w:rsid w:val="00787657"/>
    <w:rsid w:val="0079027F"/>
    <w:rsid w:val="0079048D"/>
    <w:rsid w:val="00790808"/>
    <w:rsid w:val="0079093A"/>
    <w:rsid w:val="00791675"/>
    <w:rsid w:val="00791C09"/>
    <w:rsid w:val="0079266F"/>
    <w:rsid w:val="00792685"/>
    <w:rsid w:val="007926CA"/>
    <w:rsid w:val="00792AE0"/>
    <w:rsid w:val="00792C14"/>
    <w:rsid w:val="00792C37"/>
    <w:rsid w:val="007931F9"/>
    <w:rsid w:val="0079528E"/>
    <w:rsid w:val="007968BD"/>
    <w:rsid w:val="007968E0"/>
    <w:rsid w:val="007971EA"/>
    <w:rsid w:val="00797346"/>
    <w:rsid w:val="00797BA4"/>
    <w:rsid w:val="007A02C3"/>
    <w:rsid w:val="007A12F5"/>
    <w:rsid w:val="007A1B34"/>
    <w:rsid w:val="007A2426"/>
    <w:rsid w:val="007A2D5C"/>
    <w:rsid w:val="007A4564"/>
    <w:rsid w:val="007A4CBC"/>
    <w:rsid w:val="007A5BE9"/>
    <w:rsid w:val="007A6982"/>
    <w:rsid w:val="007A7058"/>
    <w:rsid w:val="007A75BC"/>
    <w:rsid w:val="007A7AEF"/>
    <w:rsid w:val="007B0E6A"/>
    <w:rsid w:val="007B3929"/>
    <w:rsid w:val="007B41D4"/>
    <w:rsid w:val="007B451B"/>
    <w:rsid w:val="007B5EB0"/>
    <w:rsid w:val="007B67EE"/>
    <w:rsid w:val="007B6C7E"/>
    <w:rsid w:val="007C09D5"/>
    <w:rsid w:val="007C1089"/>
    <w:rsid w:val="007C1271"/>
    <w:rsid w:val="007C1297"/>
    <w:rsid w:val="007C1ABC"/>
    <w:rsid w:val="007C31C7"/>
    <w:rsid w:val="007C414C"/>
    <w:rsid w:val="007C4491"/>
    <w:rsid w:val="007C5201"/>
    <w:rsid w:val="007C5B37"/>
    <w:rsid w:val="007C6588"/>
    <w:rsid w:val="007C6B77"/>
    <w:rsid w:val="007C6E2B"/>
    <w:rsid w:val="007C7697"/>
    <w:rsid w:val="007C76FE"/>
    <w:rsid w:val="007D00B3"/>
    <w:rsid w:val="007D01F3"/>
    <w:rsid w:val="007D04C1"/>
    <w:rsid w:val="007D0AD8"/>
    <w:rsid w:val="007D3552"/>
    <w:rsid w:val="007D3BC8"/>
    <w:rsid w:val="007D49FC"/>
    <w:rsid w:val="007D59B7"/>
    <w:rsid w:val="007D651C"/>
    <w:rsid w:val="007D6999"/>
    <w:rsid w:val="007E04FD"/>
    <w:rsid w:val="007E17EB"/>
    <w:rsid w:val="007E254B"/>
    <w:rsid w:val="007E316F"/>
    <w:rsid w:val="007E427E"/>
    <w:rsid w:val="007E72E5"/>
    <w:rsid w:val="007E7F27"/>
    <w:rsid w:val="007F126D"/>
    <w:rsid w:val="007F3269"/>
    <w:rsid w:val="007F3C7B"/>
    <w:rsid w:val="007F3DDF"/>
    <w:rsid w:val="007F668C"/>
    <w:rsid w:val="007F69A6"/>
    <w:rsid w:val="007F76EE"/>
    <w:rsid w:val="007F7B8A"/>
    <w:rsid w:val="008008DB"/>
    <w:rsid w:val="0080261B"/>
    <w:rsid w:val="00803444"/>
    <w:rsid w:val="008040ED"/>
    <w:rsid w:val="008040F3"/>
    <w:rsid w:val="008042A0"/>
    <w:rsid w:val="008044F1"/>
    <w:rsid w:val="00805061"/>
    <w:rsid w:val="00805BBD"/>
    <w:rsid w:val="008068F5"/>
    <w:rsid w:val="00806D21"/>
    <w:rsid w:val="00807067"/>
    <w:rsid w:val="008078E6"/>
    <w:rsid w:val="00810627"/>
    <w:rsid w:val="0081094B"/>
    <w:rsid w:val="00812CE1"/>
    <w:rsid w:val="008131DB"/>
    <w:rsid w:val="008134F6"/>
    <w:rsid w:val="00814513"/>
    <w:rsid w:val="0081592E"/>
    <w:rsid w:val="008159BB"/>
    <w:rsid w:val="008160B9"/>
    <w:rsid w:val="00816419"/>
    <w:rsid w:val="00816620"/>
    <w:rsid w:val="00816AE7"/>
    <w:rsid w:val="00817B01"/>
    <w:rsid w:val="00821B39"/>
    <w:rsid w:val="00822839"/>
    <w:rsid w:val="00822ABE"/>
    <w:rsid w:val="0082335C"/>
    <w:rsid w:val="0082359B"/>
    <w:rsid w:val="0082364C"/>
    <w:rsid w:val="008245C7"/>
    <w:rsid w:val="00824C88"/>
    <w:rsid w:val="008265D8"/>
    <w:rsid w:val="00826B8C"/>
    <w:rsid w:val="00827302"/>
    <w:rsid w:val="00827750"/>
    <w:rsid w:val="00827C8F"/>
    <w:rsid w:val="00827CCA"/>
    <w:rsid w:val="00831A17"/>
    <w:rsid w:val="00831AF7"/>
    <w:rsid w:val="00832772"/>
    <w:rsid w:val="00835111"/>
    <w:rsid w:val="00835319"/>
    <w:rsid w:val="008357A2"/>
    <w:rsid w:val="0083587F"/>
    <w:rsid w:val="00836961"/>
    <w:rsid w:val="00840309"/>
    <w:rsid w:val="00841F99"/>
    <w:rsid w:val="00842247"/>
    <w:rsid w:val="00842DBA"/>
    <w:rsid w:val="00843277"/>
    <w:rsid w:val="00844181"/>
    <w:rsid w:val="00846054"/>
    <w:rsid w:val="008468B9"/>
    <w:rsid w:val="0084711E"/>
    <w:rsid w:val="008500EC"/>
    <w:rsid w:val="00850262"/>
    <w:rsid w:val="008512CF"/>
    <w:rsid w:val="00851711"/>
    <w:rsid w:val="00852D41"/>
    <w:rsid w:val="008530B6"/>
    <w:rsid w:val="00853B85"/>
    <w:rsid w:val="00854AD9"/>
    <w:rsid w:val="00855CC5"/>
    <w:rsid w:val="0085663A"/>
    <w:rsid w:val="00857E4F"/>
    <w:rsid w:val="0086028F"/>
    <w:rsid w:val="008607C0"/>
    <w:rsid w:val="008616CC"/>
    <w:rsid w:val="00862261"/>
    <w:rsid w:val="00864456"/>
    <w:rsid w:val="0086484E"/>
    <w:rsid w:val="00864EFC"/>
    <w:rsid w:val="00865D43"/>
    <w:rsid w:val="0086797C"/>
    <w:rsid w:val="008710CC"/>
    <w:rsid w:val="008719D5"/>
    <w:rsid w:val="00872878"/>
    <w:rsid w:val="008736D6"/>
    <w:rsid w:val="00873EE2"/>
    <w:rsid w:val="0087445E"/>
    <w:rsid w:val="00874CEA"/>
    <w:rsid w:val="00874DE7"/>
    <w:rsid w:val="00881098"/>
    <w:rsid w:val="00881E0D"/>
    <w:rsid w:val="00882A76"/>
    <w:rsid w:val="00882B5A"/>
    <w:rsid w:val="0088411B"/>
    <w:rsid w:val="008841FC"/>
    <w:rsid w:val="008844D3"/>
    <w:rsid w:val="00885230"/>
    <w:rsid w:val="008852FA"/>
    <w:rsid w:val="0088590B"/>
    <w:rsid w:val="00887383"/>
    <w:rsid w:val="00892F83"/>
    <w:rsid w:val="008943CC"/>
    <w:rsid w:val="00894E3A"/>
    <w:rsid w:val="008959AC"/>
    <w:rsid w:val="008A065E"/>
    <w:rsid w:val="008A2102"/>
    <w:rsid w:val="008A41BB"/>
    <w:rsid w:val="008A4452"/>
    <w:rsid w:val="008A4D8E"/>
    <w:rsid w:val="008A5A15"/>
    <w:rsid w:val="008A7253"/>
    <w:rsid w:val="008B07A6"/>
    <w:rsid w:val="008B07E9"/>
    <w:rsid w:val="008B0A12"/>
    <w:rsid w:val="008B115D"/>
    <w:rsid w:val="008B1883"/>
    <w:rsid w:val="008B1F54"/>
    <w:rsid w:val="008B236C"/>
    <w:rsid w:val="008B3776"/>
    <w:rsid w:val="008B3920"/>
    <w:rsid w:val="008B3CFE"/>
    <w:rsid w:val="008B4A8B"/>
    <w:rsid w:val="008B4C6C"/>
    <w:rsid w:val="008B6031"/>
    <w:rsid w:val="008B62B0"/>
    <w:rsid w:val="008C2603"/>
    <w:rsid w:val="008C27A2"/>
    <w:rsid w:val="008C2974"/>
    <w:rsid w:val="008C2E50"/>
    <w:rsid w:val="008C6A74"/>
    <w:rsid w:val="008C6AC9"/>
    <w:rsid w:val="008C6B08"/>
    <w:rsid w:val="008C6F5E"/>
    <w:rsid w:val="008D015F"/>
    <w:rsid w:val="008D1CEE"/>
    <w:rsid w:val="008D28D7"/>
    <w:rsid w:val="008D5C62"/>
    <w:rsid w:val="008D7CF1"/>
    <w:rsid w:val="008E08C6"/>
    <w:rsid w:val="008E3A6F"/>
    <w:rsid w:val="008E5287"/>
    <w:rsid w:val="008E603C"/>
    <w:rsid w:val="008E6539"/>
    <w:rsid w:val="008E693C"/>
    <w:rsid w:val="008E6BCF"/>
    <w:rsid w:val="008E6F51"/>
    <w:rsid w:val="008E7067"/>
    <w:rsid w:val="008E7140"/>
    <w:rsid w:val="008E7D2D"/>
    <w:rsid w:val="008E7F2C"/>
    <w:rsid w:val="008F0940"/>
    <w:rsid w:val="008F2197"/>
    <w:rsid w:val="008F3B68"/>
    <w:rsid w:val="008F497F"/>
    <w:rsid w:val="008F522A"/>
    <w:rsid w:val="008F5617"/>
    <w:rsid w:val="008F64BE"/>
    <w:rsid w:val="008F6900"/>
    <w:rsid w:val="008F6965"/>
    <w:rsid w:val="008F6AE1"/>
    <w:rsid w:val="0090020C"/>
    <w:rsid w:val="009004CF"/>
    <w:rsid w:val="00900560"/>
    <w:rsid w:val="009015BF"/>
    <w:rsid w:val="00902ACF"/>
    <w:rsid w:val="00902F1E"/>
    <w:rsid w:val="00904AFF"/>
    <w:rsid w:val="00904C37"/>
    <w:rsid w:val="00904D5D"/>
    <w:rsid w:val="00904E7E"/>
    <w:rsid w:val="00905483"/>
    <w:rsid w:val="00906607"/>
    <w:rsid w:val="009074D4"/>
    <w:rsid w:val="00911EE3"/>
    <w:rsid w:val="0091263E"/>
    <w:rsid w:val="00915B07"/>
    <w:rsid w:val="00917058"/>
    <w:rsid w:val="00920EA3"/>
    <w:rsid w:val="00922DE5"/>
    <w:rsid w:val="009244BF"/>
    <w:rsid w:val="00924785"/>
    <w:rsid w:val="00924C90"/>
    <w:rsid w:val="00924FEA"/>
    <w:rsid w:val="0092593E"/>
    <w:rsid w:val="00925E72"/>
    <w:rsid w:val="00927034"/>
    <w:rsid w:val="00927BAE"/>
    <w:rsid w:val="00930222"/>
    <w:rsid w:val="0093047D"/>
    <w:rsid w:val="0093055B"/>
    <w:rsid w:val="0093242F"/>
    <w:rsid w:val="00933251"/>
    <w:rsid w:val="00934065"/>
    <w:rsid w:val="00934441"/>
    <w:rsid w:val="009369CE"/>
    <w:rsid w:val="0093785E"/>
    <w:rsid w:val="00937DE9"/>
    <w:rsid w:val="00940597"/>
    <w:rsid w:val="00942E53"/>
    <w:rsid w:val="009441A9"/>
    <w:rsid w:val="00944829"/>
    <w:rsid w:val="00944D37"/>
    <w:rsid w:val="00944FC5"/>
    <w:rsid w:val="00944FF9"/>
    <w:rsid w:val="00945106"/>
    <w:rsid w:val="00945498"/>
    <w:rsid w:val="00946630"/>
    <w:rsid w:val="00947BE3"/>
    <w:rsid w:val="00947EBD"/>
    <w:rsid w:val="00951DCD"/>
    <w:rsid w:val="009532A8"/>
    <w:rsid w:val="009543D7"/>
    <w:rsid w:val="00954EF9"/>
    <w:rsid w:val="009558C8"/>
    <w:rsid w:val="00960ABF"/>
    <w:rsid w:val="00961557"/>
    <w:rsid w:val="00962386"/>
    <w:rsid w:val="00962CE5"/>
    <w:rsid w:val="00963241"/>
    <w:rsid w:val="00963D95"/>
    <w:rsid w:val="00966698"/>
    <w:rsid w:val="00966B64"/>
    <w:rsid w:val="00967325"/>
    <w:rsid w:val="00967C39"/>
    <w:rsid w:val="00971B4D"/>
    <w:rsid w:val="009720B3"/>
    <w:rsid w:val="00973524"/>
    <w:rsid w:val="009738BC"/>
    <w:rsid w:val="00973B3C"/>
    <w:rsid w:val="00973E9A"/>
    <w:rsid w:val="00974C30"/>
    <w:rsid w:val="0097535E"/>
    <w:rsid w:val="00975ACA"/>
    <w:rsid w:val="00975B76"/>
    <w:rsid w:val="00975CFD"/>
    <w:rsid w:val="00976498"/>
    <w:rsid w:val="00976745"/>
    <w:rsid w:val="00980240"/>
    <w:rsid w:val="0098162B"/>
    <w:rsid w:val="00982656"/>
    <w:rsid w:val="00982D88"/>
    <w:rsid w:val="00982D8C"/>
    <w:rsid w:val="009848A0"/>
    <w:rsid w:val="00986795"/>
    <w:rsid w:val="00987470"/>
    <w:rsid w:val="009877EB"/>
    <w:rsid w:val="00987B83"/>
    <w:rsid w:val="00990619"/>
    <w:rsid w:val="0099110F"/>
    <w:rsid w:val="009918A1"/>
    <w:rsid w:val="00991FE8"/>
    <w:rsid w:val="009923E7"/>
    <w:rsid w:val="0099325C"/>
    <w:rsid w:val="00996904"/>
    <w:rsid w:val="00997785"/>
    <w:rsid w:val="009A0A1D"/>
    <w:rsid w:val="009A23A5"/>
    <w:rsid w:val="009A270D"/>
    <w:rsid w:val="009A2A75"/>
    <w:rsid w:val="009A34A2"/>
    <w:rsid w:val="009A58BC"/>
    <w:rsid w:val="009A67D7"/>
    <w:rsid w:val="009A6908"/>
    <w:rsid w:val="009A6E69"/>
    <w:rsid w:val="009A6F1F"/>
    <w:rsid w:val="009B007C"/>
    <w:rsid w:val="009B0C75"/>
    <w:rsid w:val="009B0F48"/>
    <w:rsid w:val="009B140C"/>
    <w:rsid w:val="009B1464"/>
    <w:rsid w:val="009B214F"/>
    <w:rsid w:val="009B29B7"/>
    <w:rsid w:val="009B44F1"/>
    <w:rsid w:val="009B44FD"/>
    <w:rsid w:val="009B45EE"/>
    <w:rsid w:val="009B5116"/>
    <w:rsid w:val="009C2797"/>
    <w:rsid w:val="009C3DA3"/>
    <w:rsid w:val="009C56B6"/>
    <w:rsid w:val="009C56EC"/>
    <w:rsid w:val="009C6A58"/>
    <w:rsid w:val="009C6E6F"/>
    <w:rsid w:val="009D208C"/>
    <w:rsid w:val="009D5524"/>
    <w:rsid w:val="009D5A05"/>
    <w:rsid w:val="009D5F1E"/>
    <w:rsid w:val="009D5FE7"/>
    <w:rsid w:val="009D691C"/>
    <w:rsid w:val="009D7441"/>
    <w:rsid w:val="009E0009"/>
    <w:rsid w:val="009E00DE"/>
    <w:rsid w:val="009E0688"/>
    <w:rsid w:val="009E27DD"/>
    <w:rsid w:val="009E2C87"/>
    <w:rsid w:val="009E35E1"/>
    <w:rsid w:val="009E453A"/>
    <w:rsid w:val="009E5B18"/>
    <w:rsid w:val="009E66EC"/>
    <w:rsid w:val="009E70F5"/>
    <w:rsid w:val="009E76B4"/>
    <w:rsid w:val="009E7D20"/>
    <w:rsid w:val="009E7F3B"/>
    <w:rsid w:val="009F09B0"/>
    <w:rsid w:val="009F0E7B"/>
    <w:rsid w:val="009F123E"/>
    <w:rsid w:val="009F14EE"/>
    <w:rsid w:val="009F1D77"/>
    <w:rsid w:val="009F2699"/>
    <w:rsid w:val="009F329C"/>
    <w:rsid w:val="009F3C98"/>
    <w:rsid w:val="009F456B"/>
    <w:rsid w:val="009F4AD0"/>
    <w:rsid w:val="009F5316"/>
    <w:rsid w:val="009F5585"/>
    <w:rsid w:val="009F6444"/>
    <w:rsid w:val="009F6C9C"/>
    <w:rsid w:val="00A013A2"/>
    <w:rsid w:val="00A02152"/>
    <w:rsid w:val="00A033FE"/>
    <w:rsid w:val="00A034D4"/>
    <w:rsid w:val="00A034E6"/>
    <w:rsid w:val="00A03DAC"/>
    <w:rsid w:val="00A03E53"/>
    <w:rsid w:val="00A049E2"/>
    <w:rsid w:val="00A05193"/>
    <w:rsid w:val="00A05552"/>
    <w:rsid w:val="00A071E0"/>
    <w:rsid w:val="00A12855"/>
    <w:rsid w:val="00A13240"/>
    <w:rsid w:val="00A13C9E"/>
    <w:rsid w:val="00A14D51"/>
    <w:rsid w:val="00A14EA8"/>
    <w:rsid w:val="00A15FAA"/>
    <w:rsid w:val="00A20D61"/>
    <w:rsid w:val="00A21263"/>
    <w:rsid w:val="00A2264F"/>
    <w:rsid w:val="00A22EDC"/>
    <w:rsid w:val="00A23D45"/>
    <w:rsid w:val="00A24E8E"/>
    <w:rsid w:val="00A25736"/>
    <w:rsid w:val="00A258D2"/>
    <w:rsid w:val="00A27F06"/>
    <w:rsid w:val="00A3025F"/>
    <w:rsid w:val="00A307BA"/>
    <w:rsid w:val="00A324C9"/>
    <w:rsid w:val="00A32817"/>
    <w:rsid w:val="00A3284A"/>
    <w:rsid w:val="00A32B1D"/>
    <w:rsid w:val="00A333A7"/>
    <w:rsid w:val="00A34141"/>
    <w:rsid w:val="00A343A6"/>
    <w:rsid w:val="00A369FD"/>
    <w:rsid w:val="00A37155"/>
    <w:rsid w:val="00A372AE"/>
    <w:rsid w:val="00A41D18"/>
    <w:rsid w:val="00A42383"/>
    <w:rsid w:val="00A42DED"/>
    <w:rsid w:val="00A433AA"/>
    <w:rsid w:val="00A4413C"/>
    <w:rsid w:val="00A448F6"/>
    <w:rsid w:val="00A44BB8"/>
    <w:rsid w:val="00A44C11"/>
    <w:rsid w:val="00A454D4"/>
    <w:rsid w:val="00A457FD"/>
    <w:rsid w:val="00A465BC"/>
    <w:rsid w:val="00A47BFE"/>
    <w:rsid w:val="00A507F0"/>
    <w:rsid w:val="00A53081"/>
    <w:rsid w:val="00A534B8"/>
    <w:rsid w:val="00A55E1C"/>
    <w:rsid w:val="00A6032A"/>
    <w:rsid w:val="00A60CEA"/>
    <w:rsid w:val="00A60E02"/>
    <w:rsid w:val="00A61025"/>
    <w:rsid w:val="00A61593"/>
    <w:rsid w:val="00A618D2"/>
    <w:rsid w:val="00A61B16"/>
    <w:rsid w:val="00A61C25"/>
    <w:rsid w:val="00A62DD3"/>
    <w:rsid w:val="00A6339C"/>
    <w:rsid w:val="00A6434F"/>
    <w:rsid w:val="00A65DE9"/>
    <w:rsid w:val="00A714C2"/>
    <w:rsid w:val="00A71601"/>
    <w:rsid w:val="00A7171B"/>
    <w:rsid w:val="00A71735"/>
    <w:rsid w:val="00A7281C"/>
    <w:rsid w:val="00A72BCF"/>
    <w:rsid w:val="00A73D72"/>
    <w:rsid w:val="00A74FA6"/>
    <w:rsid w:val="00A7503D"/>
    <w:rsid w:val="00A76631"/>
    <w:rsid w:val="00A76E63"/>
    <w:rsid w:val="00A76E78"/>
    <w:rsid w:val="00A7732D"/>
    <w:rsid w:val="00A779FF"/>
    <w:rsid w:val="00A80464"/>
    <w:rsid w:val="00A810C6"/>
    <w:rsid w:val="00A828BE"/>
    <w:rsid w:val="00A832EB"/>
    <w:rsid w:val="00A83661"/>
    <w:rsid w:val="00A84EC8"/>
    <w:rsid w:val="00A85B1E"/>
    <w:rsid w:val="00A86033"/>
    <w:rsid w:val="00A861D6"/>
    <w:rsid w:val="00A8681D"/>
    <w:rsid w:val="00A86E86"/>
    <w:rsid w:val="00A8730B"/>
    <w:rsid w:val="00A87EBA"/>
    <w:rsid w:val="00A90321"/>
    <w:rsid w:val="00A9132B"/>
    <w:rsid w:val="00A921CE"/>
    <w:rsid w:val="00A93363"/>
    <w:rsid w:val="00A94774"/>
    <w:rsid w:val="00A94DE2"/>
    <w:rsid w:val="00A958BF"/>
    <w:rsid w:val="00A95CB8"/>
    <w:rsid w:val="00A9707C"/>
    <w:rsid w:val="00AA016F"/>
    <w:rsid w:val="00AA158E"/>
    <w:rsid w:val="00AA2150"/>
    <w:rsid w:val="00AA3EA2"/>
    <w:rsid w:val="00AA4BFE"/>
    <w:rsid w:val="00AA6E70"/>
    <w:rsid w:val="00AA6FA7"/>
    <w:rsid w:val="00AA72C2"/>
    <w:rsid w:val="00AA73AF"/>
    <w:rsid w:val="00AA7600"/>
    <w:rsid w:val="00AB0E91"/>
    <w:rsid w:val="00AB14A6"/>
    <w:rsid w:val="00AB2002"/>
    <w:rsid w:val="00AB268D"/>
    <w:rsid w:val="00AB26D3"/>
    <w:rsid w:val="00AB2754"/>
    <w:rsid w:val="00AB2D0A"/>
    <w:rsid w:val="00AB2F52"/>
    <w:rsid w:val="00AB3834"/>
    <w:rsid w:val="00AB3EC2"/>
    <w:rsid w:val="00AB442A"/>
    <w:rsid w:val="00AB52F5"/>
    <w:rsid w:val="00AB57CA"/>
    <w:rsid w:val="00AB6229"/>
    <w:rsid w:val="00AB66F9"/>
    <w:rsid w:val="00AB6A11"/>
    <w:rsid w:val="00AB6B0A"/>
    <w:rsid w:val="00AB6DFB"/>
    <w:rsid w:val="00AC02EE"/>
    <w:rsid w:val="00AC0B46"/>
    <w:rsid w:val="00AC0D58"/>
    <w:rsid w:val="00AC0E47"/>
    <w:rsid w:val="00AC186C"/>
    <w:rsid w:val="00AC1EF1"/>
    <w:rsid w:val="00AC3AC1"/>
    <w:rsid w:val="00AC451D"/>
    <w:rsid w:val="00AC5CC4"/>
    <w:rsid w:val="00AC5FB2"/>
    <w:rsid w:val="00AD0D58"/>
    <w:rsid w:val="00AD1506"/>
    <w:rsid w:val="00AD30BA"/>
    <w:rsid w:val="00AD3571"/>
    <w:rsid w:val="00AD39B2"/>
    <w:rsid w:val="00AD41D1"/>
    <w:rsid w:val="00AD4481"/>
    <w:rsid w:val="00AD4D50"/>
    <w:rsid w:val="00AD56A9"/>
    <w:rsid w:val="00AD586D"/>
    <w:rsid w:val="00AD63DE"/>
    <w:rsid w:val="00AD6A15"/>
    <w:rsid w:val="00AE068C"/>
    <w:rsid w:val="00AE1E0F"/>
    <w:rsid w:val="00AE21F8"/>
    <w:rsid w:val="00AE2F82"/>
    <w:rsid w:val="00AE31FC"/>
    <w:rsid w:val="00AE3D7B"/>
    <w:rsid w:val="00AE429C"/>
    <w:rsid w:val="00AE464E"/>
    <w:rsid w:val="00AE4A84"/>
    <w:rsid w:val="00AE72A4"/>
    <w:rsid w:val="00AE7B5F"/>
    <w:rsid w:val="00AF0037"/>
    <w:rsid w:val="00AF044F"/>
    <w:rsid w:val="00AF0F35"/>
    <w:rsid w:val="00AF2F6C"/>
    <w:rsid w:val="00AF423F"/>
    <w:rsid w:val="00AF606B"/>
    <w:rsid w:val="00AF7CB3"/>
    <w:rsid w:val="00B01486"/>
    <w:rsid w:val="00B01F95"/>
    <w:rsid w:val="00B034B9"/>
    <w:rsid w:val="00B0484F"/>
    <w:rsid w:val="00B04EB6"/>
    <w:rsid w:val="00B04F79"/>
    <w:rsid w:val="00B059BB"/>
    <w:rsid w:val="00B05AEC"/>
    <w:rsid w:val="00B07073"/>
    <w:rsid w:val="00B101CF"/>
    <w:rsid w:val="00B101F1"/>
    <w:rsid w:val="00B10581"/>
    <w:rsid w:val="00B10786"/>
    <w:rsid w:val="00B13214"/>
    <w:rsid w:val="00B13A94"/>
    <w:rsid w:val="00B15DA0"/>
    <w:rsid w:val="00B16C1C"/>
    <w:rsid w:val="00B16EA7"/>
    <w:rsid w:val="00B1792A"/>
    <w:rsid w:val="00B20377"/>
    <w:rsid w:val="00B214EB"/>
    <w:rsid w:val="00B216B3"/>
    <w:rsid w:val="00B21F79"/>
    <w:rsid w:val="00B22235"/>
    <w:rsid w:val="00B2267A"/>
    <w:rsid w:val="00B22F8C"/>
    <w:rsid w:val="00B23925"/>
    <w:rsid w:val="00B24B56"/>
    <w:rsid w:val="00B252C5"/>
    <w:rsid w:val="00B25D5A"/>
    <w:rsid w:val="00B261CA"/>
    <w:rsid w:val="00B263A5"/>
    <w:rsid w:val="00B279A0"/>
    <w:rsid w:val="00B27A8A"/>
    <w:rsid w:val="00B30474"/>
    <w:rsid w:val="00B305D3"/>
    <w:rsid w:val="00B31182"/>
    <w:rsid w:val="00B31607"/>
    <w:rsid w:val="00B3165D"/>
    <w:rsid w:val="00B31F27"/>
    <w:rsid w:val="00B338F5"/>
    <w:rsid w:val="00B3472F"/>
    <w:rsid w:val="00B35662"/>
    <w:rsid w:val="00B356D4"/>
    <w:rsid w:val="00B35C0F"/>
    <w:rsid w:val="00B36B36"/>
    <w:rsid w:val="00B37654"/>
    <w:rsid w:val="00B377D6"/>
    <w:rsid w:val="00B411C3"/>
    <w:rsid w:val="00B41594"/>
    <w:rsid w:val="00B42324"/>
    <w:rsid w:val="00B42C9F"/>
    <w:rsid w:val="00B42CC1"/>
    <w:rsid w:val="00B42E01"/>
    <w:rsid w:val="00B4399B"/>
    <w:rsid w:val="00B4417D"/>
    <w:rsid w:val="00B462F5"/>
    <w:rsid w:val="00B46C71"/>
    <w:rsid w:val="00B508BF"/>
    <w:rsid w:val="00B5148B"/>
    <w:rsid w:val="00B53CB2"/>
    <w:rsid w:val="00B54691"/>
    <w:rsid w:val="00B54E78"/>
    <w:rsid w:val="00B56FA7"/>
    <w:rsid w:val="00B57338"/>
    <w:rsid w:val="00B57F5E"/>
    <w:rsid w:val="00B60811"/>
    <w:rsid w:val="00B6107A"/>
    <w:rsid w:val="00B6122B"/>
    <w:rsid w:val="00B61333"/>
    <w:rsid w:val="00B6218B"/>
    <w:rsid w:val="00B62DFD"/>
    <w:rsid w:val="00B62EC7"/>
    <w:rsid w:val="00B6329B"/>
    <w:rsid w:val="00B641B2"/>
    <w:rsid w:val="00B64B29"/>
    <w:rsid w:val="00B65742"/>
    <w:rsid w:val="00B70B09"/>
    <w:rsid w:val="00B71166"/>
    <w:rsid w:val="00B71286"/>
    <w:rsid w:val="00B72020"/>
    <w:rsid w:val="00B723B8"/>
    <w:rsid w:val="00B735E4"/>
    <w:rsid w:val="00B749B3"/>
    <w:rsid w:val="00B756C3"/>
    <w:rsid w:val="00B764F2"/>
    <w:rsid w:val="00B76655"/>
    <w:rsid w:val="00B779D7"/>
    <w:rsid w:val="00B80598"/>
    <w:rsid w:val="00B80D8D"/>
    <w:rsid w:val="00B81220"/>
    <w:rsid w:val="00B8543A"/>
    <w:rsid w:val="00B85F49"/>
    <w:rsid w:val="00B86139"/>
    <w:rsid w:val="00B863D2"/>
    <w:rsid w:val="00B869E7"/>
    <w:rsid w:val="00B86C05"/>
    <w:rsid w:val="00B877A3"/>
    <w:rsid w:val="00B87CB1"/>
    <w:rsid w:val="00B912A1"/>
    <w:rsid w:val="00B91654"/>
    <w:rsid w:val="00B9481B"/>
    <w:rsid w:val="00B95A1C"/>
    <w:rsid w:val="00B96E8C"/>
    <w:rsid w:val="00BA00ED"/>
    <w:rsid w:val="00BA1539"/>
    <w:rsid w:val="00BA1972"/>
    <w:rsid w:val="00BA2024"/>
    <w:rsid w:val="00BA2166"/>
    <w:rsid w:val="00BA2456"/>
    <w:rsid w:val="00BA3F92"/>
    <w:rsid w:val="00BA516B"/>
    <w:rsid w:val="00BA5879"/>
    <w:rsid w:val="00BA5BC6"/>
    <w:rsid w:val="00BA64DA"/>
    <w:rsid w:val="00BA7326"/>
    <w:rsid w:val="00BA76E5"/>
    <w:rsid w:val="00BB0B44"/>
    <w:rsid w:val="00BB0EA5"/>
    <w:rsid w:val="00BB220F"/>
    <w:rsid w:val="00BB24BC"/>
    <w:rsid w:val="00BB2DA2"/>
    <w:rsid w:val="00BB3673"/>
    <w:rsid w:val="00BB78EB"/>
    <w:rsid w:val="00BC085F"/>
    <w:rsid w:val="00BC0E99"/>
    <w:rsid w:val="00BC2158"/>
    <w:rsid w:val="00BC4916"/>
    <w:rsid w:val="00BC61FB"/>
    <w:rsid w:val="00BC6FD6"/>
    <w:rsid w:val="00BC7A70"/>
    <w:rsid w:val="00BD200F"/>
    <w:rsid w:val="00BD34BB"/>
    <w:rsid w:val="00BD3F17"/>
    <w:rsid w:val="00BD43FC"/>
    <w:rsid w:val="00BD49D9"/>
    <w:rsid w:val="00BD4C83"/>
    <w:rsid w:val="00BD554F"/>
    <w:rsid w:val="00BD6602"/>
    <w:rsid w:val="00BD69F9"/>
    <w:rsid w:val="00BD6B0E"/>
    <w:rsid w:val="00BD71DA"/>
    <w:rsid w:val="00BD724B"/>
    <w:rsid w:val="00BD78C7"/>
    <w:rsid w:val="00BE0E0A"/>
    <w:rsid w:val="00BE14EB"/>
    <w:rsid w:val="00BE228B"/>
    <w:rsid w:val="00BE2B49"/>
    <w:rsid w:val="00BE352A"/>
    <w:rsid w:val="00BE43A8"/>
    <w:rsid w:val="00BE6DE6"/>
    <w:rsid w:val="00BE76FE"/>
    <w:rsid w:val="00BE7B82"/>
    <w:rsid w:val="00BE7E28"/>
    <w:rsid w:val="00BE7ECE"/>
    <w:rsid w:val="00BF046D"/>
    <w:rsid w:val="00BF13EF"/>
    <w:rsid w:val="00BF1F67"/>
    <w:rsid w:val="00BF1FCC"/>
    <w:rsid w:val="00BF2648"/>
    <w:rsid w:val="00BF2B52"/>
    <w:rsid w:val="00BF306D"/>
    <w:rsid w:val="00BF40EB"/>
    <w:rsid w:val="00BF4888"/>
    <w:rsid w:val="00BF64D6"/>
    <w:rsid w:val="00C01035"/>
    <w:rsid w:val="00C01B5C"/>
    <w:rsid w:val="00C02454"/>
    <w:rsid w:val="00C05230"/>
    <w:rsid w:val="00C058A7"/>
    <w:rsid w:val="00C06A09"/>
    <w:rsid w:val="00C06C1D"/>
    <w:rsid w:val="00C06FC7"/>
    <w:rsid w:val="00C07953"/>
    <w:rsid w:val="00C10F3A"/>
    <w:rsid w:val="00C11191"/>
    <w:rsid w:val="00C11FE8"/>
    <w:rsid w:val="00C1212D"/>
    <w:rsid w:val="00C12DD8"/>
    <w:rsid w:val="00C149A2"/>
    <w:rsid w:val="00C15F48"/>
    <w:rsid w:val="00C16235"/>
    <w:rsid w:val="00C165C1"/>
    <w:rsid w:val="00C20A5B"/>
    <w:rsid w:val="00C21468"/>
    <w:rsid w:val="00C21757"/>
    <w:rsid w:val="00C21B32"/>
    <w:rsid w:val="00C21F29"/>
    <w:rsid w:val="00C222DD"/>
    <w:rsid w:val="00C22572"/>
    <w:rsid w:val="00C22D55"/>
    <w:rsid w:val="00C22F06"/>
    <w:rsid w:val="00C2319B"/>
    <w:rsid w:val="00C23FD3"/>
    <w:rsid w:val="00C242EF"/>
    <w:rsid w:val="00C251A5"/>
    <w:rsid w:val="00C30943"/>
    <w:rsid w:val="00C31E75"/>
    <w:rsid w:val="00C32FCF"/>
    <w:rsid w:val="00C34405"/>
    <w:rsid w:val="00C346D8"/>
    <w:rsid w:val="00C3491A"/>
    <w:rsid w:val="00C35FF5"/>
    <w:rsid w:val="00C365E8"/>
    <w:rsid w:val="00C37352"/>
    <w:rsid w:val="00C37622"/>
    <w:rsid w:val="00C3766A"/>
    <w:rsid w:val="00C37D13"/>
    <w:rsid w:val="00C41229"/>
    <w:rsid w:val="00C412C1"/>
    <w:rsid w:val="00C41BB8"/>
    <w:rsid w:val="00C4203D"/>
    <w:rsid w:val="00C425AB"/>
    <w:rsid w:val="00C427F3"/>
    <w:rsid w:val="00C42986"/>
    <w:rsid w:val="00C42B22"/>
    <w:rsid w:val="00C4361B"/>
    <w:rsid w:val="00C43786"/>
    <w:rsid w:val="00C4398E"/>
    <w:rsid w:val="00C44A7F"/>
    <w:rsid w:val="00C4535E"/>
    <w:rsid w:val="00C46662"/>
    <w:rsid w:val="00C46996"/>
    <w:rsid w:val="00C476BF"/>
    <w:rsid w:val="00C47747"/>
    <w:rsid w:val="00C477E3"/>
    <w:rsid w:val="00C47A75"/>
    <w:rsid w:val="00C47B11"/>
    <w:rsid w:val="00C510DE"/>
    <w:rsid w:val="00C512CC"/>
    <w:rsid w:val="00C515B2"/>
    <w:rsid w:val="00C53D4D"/>
    <w:rsid w:val="00C543DB"/>
    <w:rsid w:val="00C55429"/>
    <w:rsid w:val="00C57CF6"/>
    <w:rsid w:val="00C605BE"/>
    <w:rsid w:val="00C6158A"/>
    <w:rsid w:val="00C61671"/>
    <w:rsid w:val="00C61EAF"/>
    <w:rsid w:val="00C62CED"/>
    <w:rsid w:val="00C62E5C"/>
    <w:rsid w:val="00C63223"/>
    <w:rsid w:val="00C632A1"/>
    <w:rsid w:val="00C63565"/>
    <w:rsid w:val="00C64A1B"/>
    <w:rsid w:val="00C653BF"/>
    <w:rsid w:val="00C6579C"/>
    <w:rsid w:val="00C65FB3"/>
    <w:rsid w:val="00C66981"/>
    <w:rsid w:val="00C67CBE"/>
    <w:rsid w:val="00C67D0D"/>
    <w:rsid w:val="00C7153F"/>
    <w:rsid w:val="00C71F83"/>
    <w:rsid w:val="00C721C6"/>
    <w:rsid w:val="00C72576"/>
    <w:rsid w:val="00C72878"/>
    <w:rsid w:val="00C73FC2"/>
    <w:rsid w:val="00C74882"/>
    <w:rsid w:val="00C74D12"/>
    <w:rsid w:val="00C74E9F"/>
    <w:rsid w:val="00C74F4D"/>
    <w:rsid w:val="00C75375"/>
    <w:rsid w:val="00C758C0"/>
    <w:rsid w:val="00C7611E"/>
    <w:rsid w:val="00C76969"/>
    <w:rsid w:val="00C76B45"/>
    <w:rsid w:val="00C77A8D"/>
    <w:rsid w:val="00C81ACB"/>
    <w:rsid w:val="00C825CA"/>
    <w:rsid w:val="00C84F60"/>
    <w:rsid w:val="00C852EA"/>
    <w:rsid w:val="00C857B1"/>
    <w:rsid w:val="00C85A5C"/>
    <w:rsid w:val="00C870B3"/>
    <w:rsid w:val="00C914D1"/>
    <w:rsid w:val="00C91D45"/>
    <w:rsid w:val="00C937A9"/>
    <w:rsid w:val="00C94B2A"/>
    <w:rsid w:val="00C95B63"/>
    <w:rsid w:val="00C96BB6"/>
    <w:rsid w:val="00C97002"/>
    <w:rsid w:val="00C97F64"/>
    <w:rsid w:val="00CA00FE"/>
    <w:rsid w:val="00CA05C9"/>
    <w:rsid w:val="00CA06AB"/>
    <w:rsid w:val="00CA1038"/>
    <w:rsid w:val="00CA1FF7"/>
    <w:rsid w:val="00CA25C0"/>
    <w:rsid w:val="00CA2FF3"/>
    <w:rsid w:val="00CA3DD8"/>
    <w:rsid w:val="00CA555F"/>
    <w:rsid w:val="00CA6C56"/>
    <w:rsid w:val="00CA7F4E"/>
    <w:rsid w:val="00CB0EBC"/>
    <w:rsid w:val="00CB0F23"/>
    <w:rsid w:val="00CB3615"/>
    <w:rsid w:val="00CB3FE2"/>
    <w:rsid w:val="00CB4000"/>
    <w:rsid w:val="00CB4B2A"/>
    <w:rsid w:val="00CB58CD"/>
    <w:rsid w:val="00CB5E1B"/>
    <w:rsid w:val="00CB63B4"/>
    <w:rsid w:val="00CB7788"/>
    <w:rsid w:val="00CC01B8"/>
    <w:rsid w:val="00CC02E7"/>
    <w:rsid w:val="00CC07E9"/>
    <w:rsid w:val="00CC177F"/>
    <w:rsid w:val="00CC1AB1"/>
    <w:rsid w:val="00CC1D3B"/>
    <w:rsid w:val="00CC292C"/>
    <w:rsid w:val="00CC2ADE"/>
    <w:rsid w:val="00CC31D4"/>
    <w:rsid w:val="00CC322B"/>
    <w:rsid w:val="00CC3233"/>
    <w:rsid w:val="00CC3570"/>
    <w:rsid w:val="00CC38C9"/>
    <w:rsid w:val="00CC446C"/>
    <w:rsid w:val="00CC4827"/>
    <w:rsid w:val="00CC4B35"/>
    <w:rsid w:val="00CC607C"/>
    <w:rsid w:val="00CC6520"/>
    <w:rsid w:val="00CC69E3"/>
    <w:rsid w:val="00CD1038"/>
    <w:rsid w:val="00CD1488"/>
    <w:rsid w:val="00CD1505"/>
    <w:rsid w:val="00CD239A"/>
    <w:rsid w:val="00CD266A"/>
    <w:rsid w:val="00CD2FC4"/>
    <w:rsid w:val="00CD5378"/>
    <w:rsid w:val="00CE0269"/>
    <w:rsid w:val="00CE06C4"/>
    <w:rsid w:val="00CE1909"/>
    <w:rsid w:val="00CE1B72"/>
    <w:rsid w:val="00CE1EB8"/>
    <w:rsid w:val="00CE3A31"/>
    <w:rsid w:val="00CE649D"/>
    <w:rsid w:val="00CE6597"/>
    <w:rsid w:val="00CF026D"/>
    <w:rsid w:val="00CF102D"/>
    <w:rsid w:val="00CF1966"/>
    <w:rsid w:val="00CF21E6"/>
    <w:rsid w:val="00CF3249"/>
    <w:rsid w:val="00CF3DD9"/>
    <w:rsid w:val="00CF4524"/>
    <w:rsid w:val="00CF4BBC"/>
    <w:rsid w:val="00CF7BD6"/>
    <w:rsid w:val="00D02AB2"/>
    <w:rsid w:val="00D02C32"/>
    <w:rsid w:val="00D03DBB"/>
    <w:rsid w:val="00D04279"/>
    <w:rsid w:val="00D053E1"/>
    <w:rsid w:val="00D10467"/>
    <w:rsid w:val="00D10CDE"/>
    <w:rsid w:val="00D1193B"/>
    <w:rsid w:val="00D134CF"/>
    <w:rsid w:val="00D1391B"/>
    <w:rsid w:val="00D14325"/>
    <w:rsid w:val="00D15B4A"/>
    <w:rsid w:val="00D1620C"/>
    <w:rsid w:val="00D16692"/>
    <w:rsid w:val="00D17046"/>
    <w:rsid w:val="00D173CC"/>
    <w:rsid w:val="00D20AF3"/>
    <w:rsid w:val="00D20EE1"/>
    <w:rsid w:val="00D2178F"/>
    <w:rsid w:val="00D22A5E"/>
    <w:rsid w:val="00D242BA"/>
    <w:rsid w:val="00D24836"/>
    <w:rsid w:val="00D250F0"/>
    <w:rsid w:val="00D2758F"/>
    <w:rsid w:val="00D275CD"/>
    <w:rsid w:val="00D2792F"/>
    <w:rsid w:val="00D27EF4"/>
    <w:rsid w:val="00D30600"/>
    <w:rsid w:val="00D315CE"/>
    <w:rsid w:val="00D31750"/>
    <w:rsid w:val="00D32DB8"/>
    <w:rsid w:val="00D33279"/>
    <w:rsid w:val="00D332E7"/>
    <w:rsid w:val="00D33B3D"/>
    <w:rsid w:val="00D341E1"/>
    <w:rsid w:val="00D346CB"/>
    <w:rsid w:val="00D34D97"/>
    <w:rsid w:val="00D356C1"/>
    <w:rsid w:val="00D364AE"/>
    <w:rsid w:val="00D379EB"/>
    <w:rsid w:val="00D40037"/>
    <w:rsid w:val="00D40A33"/>
    <w:rsid w:val="00D41259"/>
    <w:rsid w:val="00D41302"/>
    <w:rsid w:val="00D41649"/>
    <w:rsid w:val="00D4271F"/>
    <w:rsid w:val="00D4393D"/>
    <w:rsid w:val="00D44337"/>
    <w:rsid w:val="00D4510C"/>
    <w:rsid w:val="00D4652D"/>
    <w:rsid w:val="00D4660C"/>
    <w:rsid w:val="00D4700C"/>
    <w:rsid w:val="00D4706E"/>
    <w:rsid w:val="00D471A9"/>
    <w:rsid w:val="00D471FD"/>
    <w:rsid w:val="00D5075A"/>
    <w:rsid w:val="00D507C6"/>
    <w:rsid w:val="00D51F17"/>
    <w:rsid w:val="00D52A27"/>
    <w:rsid w:val="00D5366F"/>
    <w:rsid w:val="00D54988"/>
    <w:rsid w:val="00D552E2"/>
    <w:rsid w:val="00D57972"/>
    <w:rsid w:val="00D603FA"/>
    <w:rsid w:val="00D61C63"/>
    <w:rsid w:val="00D62466"/>
    <w:rsid w:val="00D63953"/>
    <w:rsid w:val="00D63BF7"/>
    <w:rsid w:val="00D63C7A"/>
    <w:rsid w:val="00D645AE"/>
    <w:rsid w:val="00D64A00"/>
    <w:rsid w:val="00D66783"/>
    <w:rsid w:val="00D66E81"/>
    <w:rsid w:val="00D6763F"/>
    <w:rsid w:val="00D679AE"/>
    <w:rsid w:val="00D67A8E"/>
    <w:rsid w:val="00D67F23"/>
    <w:rsid w:val="00D70759"/>
    <w:rsid w:val="00D7086D"/>
    <w:rsid w:val="00D7106F"/>
    <w:rsid w:val="00D72694"/>
    <w:rsid w:val="00D75D9D"/>
    <w:rsid w:val="00D76813"/>
    <w:rsid w:val="00D776B6"/>
    <w:rsid w:val="00D8026D"/>
    <w:rsid w:val="00D80895"/>
    <w:rsid w:val="00D80A30"/>
    <w:rsid w:val="00D817AD"/>
    <w:rsid w:val="00D81B1E"/>
    <w:rsid w:val="00D831F9"/>
    <w:rsid w:val="00D840B0"/>
    <w:rsid w:val="00D84786"/>
    <w:rsid w:val="00D84E5E"/>
    <w:rsid w:val="00D84F41"/>
    <w:rsid w:val="00D85BC9"/>
    <w:rsid w:val="00D8618E"/>
    <w:rsid w:val="00D86494"/>
    <w:rsid w:val="00D92101"/>
    <w:rsid w:val="00D927A2"/>
    <w:rsid w:val="00D932CC"/>
    <w:rsid w:val="00D94C33"/>
    <w:rsid w:val="00D9537A"/>
    <w:rsid w:val="00D95908"/>
    <w:rsid w:val="00D95DCE"/>
    <w:rsid w:val="00D96052"/>
    <w:rsid w:val="00D971DE"/>
    <w:rsid w:val="00D972DF"/>
    <w:rsid w:val="00D97F3E"/>
    <w:rsid w:val="00DA1044"/>
    <w:rsid w:val="00DA1C0F"/>
    <w:rsid w:val="00DA25D8"/>
    <w:rsid w:val="00DA2CD2"/>
    <w:rsid w:val="00DA2E23"/>
    <w:rsid w:val="00DA39C1"/>
    <w:rsid w:val="00DA3B01"/>
    <w:rsid w:val="00DA414B"/>
    <w:rsid w:val="00DA4DFB"/>
    <w:rsid w:val="00DA5DC9"/>
    <w:rsid w:val="00DA5E7E"/>
    <w:rsid w:val="00DA5FCC"/>
    <w:rsid w:val="00DA6553"/>
    <w:rsid w:val="00DA6648"/>
    <w:rsid w:val="00DB04D9"/>
    <w:rsid w:val="00DB05BF"/>
    <w:rsid w:val="00DB1760"/>
    <w:rsid w:val="00DB2AF4"/>
    <w:rsid w:val="00DB2B51"/>
    <w:rsid w:val="00DB35B6"/>
    <w:rsid w:val="00DB36EB"/>
    <w:rsid w:val="00DB3E01"/>
    <w:rsid w:val="00DB418C"/>
    <w:rsid w:val="00DB47F6"/>
    <w:rsid w:val="00DB4E1B"/>
    <w:rsid w:val="00DB5039"/>
    <w:rsid w:val="00DB62CC"/>
    <w:rsid w:val="00DB630D"/>
    <w:rsid w:val="00DB665F"/>
    <w:rsid w:val="00DB72B8"/>
    <w:rsid w:val="00DB7309"/>
    <w:rsid w:val="00DC07D3"/>
    <w:rsid w:val="00DC0E69"/>
    <w:rsid w:val="00DC28DC"/>
    <w:rsid w:val="00DC4079"/>
    <w:rsid w:val="00DC4767"/>
    <w:rsid w:val="00DC5D33"/>
    <w:rsid w:val="00DD18FA"/>
    <w:rsid w:val="00DD2E04"/>
    <w:rsid w:val="00DD3C40"/>
    <w:rsid w:val="00DD4116"/>
    <w:rsid w:val="00DD4F3C"/>
    <w:rsid w:val="00DD5ED4"/>
    <w:rsid w:val="00DD603A"/>
    <w:rsid w:val="00DD7963"/>
    <w:rsid w:val="00DD7D73"/>
    <w:rsid w:val="00DE31E9"/>
    <w:rsid w:val="00DE3B1E"/>
    <w:rsid w:val="00DE4030"/>
    <w:rsid w:val="00DE4CB0"/>
    <w:rsid w:val="00DE6371"/>
    <w:rsid w:val="00DE6E88"/>
    <w:rsid w:val="00DE7636"/>
    <w:rsid w:val="00DF0FD9"/>
    <w:rsid w:val="00DF1164"/>
    <w:rsid w:val="00DF148B"/>
    <w:rsid w:val="00DF1783"/>
    <w:rsid w:val="00DF1F48"/>
    <w:rsid w:val="00DF399F"/>
    <w:rsid w:val="00DF3D09"/>
    <w:rsid w:val="00DF49CE"/>
    <w:rsid w:val="00DF502D"/>
    <w:rsid w:val="00DF503D"/>
    <w:rsid w:val="00DF5A02"/>
    <w:rsid w:val="00DF7282"/>
    <w:rsid w:val="00E00345"/>
    <w:rsid w:val="00E00A4F"/>
    <w:rsid w:val="00E01560"/>
    <w:rsid w:val="00E038BA"/>
    <w:rsid w:val="00E03A83"/>
    <w:rsid w:val="00E03DAA"/>
    <w:rsid w:val="00E03F1D"/>
    <w:rsid w:val="00E060D0"/>
    <w:rsid w:val="00E0615E"/>
    <w:rsid w:val="00E06CD6"/>
    <w:rsid w:val="00E06E66"/>
    <w:rsid w:val="00E07AAF"/>
    <w:rsid w:val="00E07B1B"/>
    <w:rsid w:val="00E1009E"/>
    <w:rsid w:val="00E103C5"/>
    <w:rsid w:val="00E109DD"/>
    <w:rsid w:val="00E120E3"/>
    <w:rsid w:val="00E14EE7"/>
    <w:rsid w:val="00E15DE5"/>
    <w:rsid w:val="00E1756F"/>
    <w:rsid w:val="00E2036C"/>
    <w:rsid w:val="00E20CD3"/>
    <w:rsid w:val="00E21147"/>
    <w:rsid w:val="00E211DE"/>
    <w:rsid w:val="00E21875"/>
    <w:rsid w:val="00E218A5"/>
    <w:rsid w:val="00E21AD1"/>
    <w:rsid w:val="00E22CDD"/>
    <w:rsid w:val="00E246C3"/>
    <w:rsid w:val="00E24B06"/>
    <w:rsid w:val="00E25104"/>
    <w:rsid w:val="00E25416"/>
    <w:rsid w:val="00E2776F"/>
    <w:rsid w:val="00E30BA2"/>
    <w:rsid w:val="00E3116F"/>
    <w:rsid w:val="00E31C91"/>
    <w:rsid w:val="00E3327E"/>
    <w:rsid w:val="00E33357"/>
    <w:rsid w:val="00E336B5"/>
    <w:rsid w:val="00E346D1"/>
    <w:rsid w:val="00E347CB"/>
    <w:rsid w:val="00E34C4F"/>
    <w:rsid w:val="00E351B4"/>
    <w:rsid w:val="00E354FF"/>
    <w:rsid w:val="00E35587"/>
    <w:rsid w:val="00E3623A"/>
    <w:rsid w:val="00E36672"/>
    <w:rsid w:val="00E37E73"/>
    <w:rsid w:val="00E402A3"/>
    <w:rsid w:val="00E40FFB"/>
    <w:rsid w:val="00E42B6D"/>
    <w:rsid w:val="00E42BFE"/>
    <w:rsid w:val="00E42F5B"/>
    <w:rsid w:val="00E43263"/>
    <w:rsid w:val="00E4390E"/>
    <w:rsid w:val="00E45D9A"/>
    <w:rsid w:val="00E45FA4"/>
    <w:rsid w:val="00E463FD"/>
    <w:rsid w:val="00E46E20"/>
    <w:rsid w:val="00E46FD4"/>
    <w:rsid w:val="00E473F3"/>
    <w:rsid w:val="00E47701"/>
    <w:rsid w:val="00E5099C"/>
    <w:rsid w:val="00E51BCA"/>
    <w:rsid w:val="00E522BC"/>
    <w:rsid w:val="00E52A78"/>
    <w:rsid w:val="00E53AA8"/>
    <w:rsid w:val="00E53D6E"/>
    <w:rsid w:val="00E54377"/>
    <w:rsid w:val="00E551AD"/>
    <w:rsid w:val="00E56DDD"/>
    <w:rsid w:val="00E5729B"/>
    <w:rsid w:val="00E613D1"/>
    <w:rsid w:val="00E6141A"/>
    <w:rsid w:val="00E62471"/>
    <w:rsid w:val="00E640BA"/>
    <w:rsid w:val="00E6417E"/>
    <w:rsid w:val="00E643A6"/>
    <w:rsid w:val="00E64B93"/>
    <w:rsid w:val="00E64BFD"/>
    <w:rsid w:val="00E66701"/>
    <w:rsid w:val="00E6798D"/>
    <w:rsid w:val="00E70327"/>
    <w:rsid w:val="00E71D81"/>
    <w:rsid w:val="00E723A3"/>
    <w:rsid w:val="00E72A65"/>
    <w:rsid w:val="00E74108"/>
    <w:rsid w:val="00E74757"/>
    <w:rsid w:val="00E75AD3"/>
    <w:rsid w:val="00E76299"/>
    <w:rsid w:val="00E773F5"/>
    <w:rsid w:val="00E8012E"/>
    <w:rsid w:val="00E809BF"/>
    <w:rsid w:val="00E810F7"/>
    <w:rsid w:val="00E8182C"/>
    <w:rsid w:val="00E81DCC"/>
    <w:rsid w:val="00E821FF"/>
    <w:rsid w:val="00E82321"/>
    <w:rsid w:val="00E82D6E"/>
    <w:rsid w:val="00E83550"/>
    <w:rsid w:val="00E83A11"/>
    <w:rsid w:val="00E84123"/>
    <w:rsid w:val="00E841F4"/>
    <w:rsid w:val="00E8453C"/>
    <w:rsid w:val="00E846F3"/>
    <w:rsid w:val="00E84A50"/>
    <w:rsid w:val="00E85342"/>
    <w:rsid w:val="00E87909"/>
    <w:rsid w:val="00E904CC"/>
    <w:rsid w:val="00E939F6"/>
    <w:rsid w:val="00E946A2"/>
    <w:rsid w:val="00E947EF"/>
    <w:rsid w:val="00E949C2"/>
    <w:rsid w:val="00E950A3"/>
    <w:rsid w:val="00E950CA"/>
    <w:rsid w:val="00E9526A"/>
    <w:rsid w:val="00E95D65"/>
    <w:rsid w:val="00E95D85"/>
    <w:rsid w:val="00E97711"/>
    <w:rsid w:val="00E9782A"/>
    <w:rsid w:val="00EA00C2"/>
    <w:rsid w:val="00EA0324"/>
    <w:rsid w:val="00EA0D78"/>
    <w:rsid w:val="00EA2339"/>
    <w:rsid w:val="00EA2491"/>
    <w:rsid w:val="00EA2EEB"/>
    <w:rsid w:val="00EA6031"/>
    <w:rsid w:val="00EA7106"/>
    <w:rsid w:val="00EB068B"/>
    <w:rsid w:val="00EB0AB4"/>
    <w:rsid w:val="00EB0C44"/>
    <w:rsid w:val="00EB136D"/>
    <w:rsid w:val="00EB142A"/>
    <w:rsid w:val="00EB20DE"/>
    <w:rsid w:val="00EB24F1"/>
    <w:rsid w:val="00EB2656"/>
    <w:rsid w:val="00EB27D0"/>
    <w:rsid w:val="00EB3D9C"/>
    <w:rsid w:val="00EB4396"/>
    <w:rsid w:val="00EB43E0"/>
    <w:rsid w:val="00EB48A4"/>
    <w:rsid w:val="00EB4C16"/>
    <w:rsid w:val="00EB4CD9"/>
    <w:rsid w:val="00EB4DAD"/>
    <w:rsid w:val="00EB4EBE"/>
    <w:rsid w:val="00EB5C4F"/>
    <w:rsid w:val="00EB60D8"/>
    <w:rsid w:val="00EB63BF"/>
    <w:rsid w:val="00EB63E7"/>
    <w:rsid w:val="00EB6C77"/>
    <w:rsid w:val="00EC06FE"/>
    <w:rsid w:val="00EC2C09"/>
    <w:rsid w:val="00EC32CF"/>
    <w:rsid w:val="00EC3964"/>
    <w:rsid w:val="00EC3B67"/>
    <w:rsid w:val="00EC4817"/>
    <w:rsid w:val="00EC5599"/>
    <w:rsid w:val="00EC5777"/>
    <w:rsid w:val="00EC62EA"/>
    <w:rsid w:val="00EC6905"/>
    <w:rsid w:val="00EC6E0C"/>
    <w:rsid w:val="00EC6E34"/>
    <w:rsid w:val="00EC6EA9"/>
    <w:rsid w:val="00EC7E1E"/>
    <w:rsid w:val="00ED0270"/>
    <w:rsid w:val="00ED12B2"/>
    <w:rsid w:val="00ED1584"/>
    <w:rsid w:val="00ED1D46"/>
    <w:rsid w:val="00ED2175"/>
    <w:rsid w:val="00ED31F5"/>
    <w:rsid w:val="00ED3AE3"/>
    <w:rsid w:val="00ED40DC"/>
    <w:rsid w:val="00ED4CBB"/>
    <w:rsid w:val="00ED6083"/>
    <w:rsid w:val="00ED71DA"/>
    <w:rsid w:val="00ED7A9E"/>
    <w:rsid w:val="00EE12EA"/>
    <w:rsid w:val="00EE19F5"/>
    <w:rsid w:val="00EE1CA0"/>
    <w:rsid w:val="00EE3012"/>
    <w:rsid w:val="00EE591B"/>
    <w:rsid w:val="00EF0721"/>
    <w:rsid w:val="00EF0CCD"/>
    <w:rsid w:val="00EF1324"/>
    <w:rsid w:val="00EF31C6"/>
    <w:rsid w:val="00EF3599"/>
    <w:rsid w:val="00EF3BE5"/>
    <w:rsid w:val="00EF4359"/>
    <w:rsid w:val="00EF436B"/>
    <w:rsid w:val="00EF45AA"/>
    <w:rsid w:val="00EF465E"/>
    <w:rsid w:val="00EF4F8B"/>
    <w:rsid w:val="00EF612C"/>
    <w:rsid w:val="00EF6EC9"/>
    <w:rsid w:val="00EF7091"/>
    <w:rsid w:val="00EF7667"/>
    <w:rsid w:val="00EF7A37"/>
    <w:rsid w:val="00F0019C"/>
    <w:rsid w:val="00F0022F"/>
    <w:rsid w:val="00F00D35"/>
    <w:rsid w:val="00F00DB0"/>
    <w:rsid w:val="00F0245D"/>
    <w:rsid w:val="00F02A66"/>
    <w:rsid w:val="00F0364D"/>
    <w:rsid w:val="00F04C1D"/>
    <w:rsid w:val="00F04FB0"/>
    <w:rsid w:val="00F07263"/>
    <w:rsid w:val="00F07EC2"/>
    <w:rsid w:val="00F13B9F"/>
    <w:rsid w:val="00F14321"/>
    <w:rsid w:val="00F148BC"/>
    <w:rsid w:val="00F1736A"/>
    <w:rsid w:val="00F20525"/>
    <w:rsid w:val="00F212C4"/>
    <w:rsid w:val="00F2357A"/>
    <w:rsid w:val="00F24541"/>
    <w:rsid w:val="00F24881"/>
    <w:rsid w:val="00F24A67"/>
    <w:rsid w:val="00F266CD"/>
    <w:rsid w:val="00F272B8"/>
    <w:rsid w:val="00F305D7"/>
    <w:rsid w:val="00F31544"/>
    <w:rsid w:val="00F32140"/>
    <w:rsid w:val="00F32B66"/>
    <w:rsid w:val="00F341D6"/>
    <w:rsid w:val="00F34BC4"/>
    <w:rsid w:val="00F35EA7"/>
    <w:rsid w:val="00F374F4"/>
    <w:rsid w:val="00F37A87"/>
    <w:rsid w:val="00F37D8D"/>
    <w:rsid w:val="00F4197E"/>
    <w:rsid w:val="00F419E2"/>
    <w:rsid w:val="00F41D6F"/>
    <w:rsid w:val="00F42B92"/>
    <w:rsid w:val="00F45357"/>
    <w:rsid w:val="00F45C5B"/>
    <w:rsid w:val="00F46C1D"/>
    <w:rsid w:val="00F46F71"/>
    <w:rsid w:val="00F47037"/>
    <w:rsid w:val="00F517A5"/>
    <w:rsid w:val="00F526A7"/>
    <w:rsid w:val="00F553DC"/>
    <w:rsid w:val="00F57116"/>
    <w:rsid w:val="00F57295"/>
    <w:rsid w:val="00F575E7"/>
    <w:rsid w:val="00F60531"/>
    <w:rsid w:val="00F608FE"/>
    <w:rsid w:val="00F6339F"/>
    <w:rsid w:val="00F665B7"/>
    <w:rsid w:val="00F665D0"/>
    <w:rsid w:val="00F66AC3"/>
    <w:rsid w:val="00F67233"/>
    <w:rsid w:val="00F7107B"/>
    <w:rsid w:val="00F71B8D"/>
    <w:rsid w:val="00F71FC2"/>
    <w:rsid w:val="00F7219E"/>
    <w:rsid w:val="00F73D12"/>
    <w:rsid w:val="00F754FC"/>
    <w:rsid w:val="00F760C2"/>
    <w:rsid w:val="00F762D9"/>
    <w:rsid w:val="00F76F7B"/>
    <w:rsid w:val="00F778AB"/>
    <w:rsid w:val="00F77F38"/>
    <w:rsid w:val="00F8059B"/>
    <w:rsid w:val="00F81137"/>
    <w:rsid w:val="00F81538"/>
    <w:rsid w:val="00F834A0"/>
    <w:rsid w:val="00F854B7"/>
    <w:rsid w:val="00F85E18"/>
    <w:rsid w:val="00F86895"/>
    <w:rsid w:val="00F8700A"/>
    <w:rsid w:val="00F90E32"/>
    <w:rsid w:val="00F944D9"/>
    <w:rsid w:val="00F94CD0"/>
    <w:rsid w:val="00F95102"/>
    <w:rsid w:val="00F95EBE"/>
    <w:rsid w:val="00F97457"/>
    <w:rsid w:val="00F97BE2"/>
    <w:rsid w:val="00FA0CB7"/>
    <w:rsid w:val="00FA175F"/>
    <w:rsid w:val="00FA19A7"/>
    <w:rsid w:val="00FA1EEC"/>
    <w:rsid w:val="00FA2156"/>
    <w:rsid w:val="00FA2887"/>
    <w:rsid w:val="00FA2C1B"/>
    <w:rsid w:val="00FA326C"/>
    <w:rsid w:val="00FA364F"/>
    <w:rsid w:val="00FA3C4D"/>
    <w:rsid w:val="00FA3EDB"/>
    <w:rsid w:val="00FA5B27"/>
    <w:rsid w:val="00FA6ADB"/>
    <w:rsid w:val="00FB140C"/>
    <w:rsid w:val="00FB19D8"/>
    <w:rsid w:val="00FB2D5E"/>
    <w:rsid w:val="00FB53C2"/>
    <w:rsid w:val="00FB7698"/>
    <w:rsid w:val="00FB7FE3"/>
    <w:rsid w:val="00FC2013"/>
    <w:rsid w:val="00FC25A0"/>
    <w:rsid w:val="00FC39F7"/>
    <w:rsid w:val="00FC3E1F"/>
    <w:rsid w:val="00FC70C4"/>
    <w:rsid w:val="00FC766F"/>
    <w:rsid w:val="00FC7B61"/>
    <w:rsid w:val="00FD01F7"/>
    <w:rsid w:val="00FD0E85"/>
    <w:rsid w:val="00FD3236"/>
    <w:rsid w:val="00FD3284"/>
    <w:rsid w:val="00FD33AD"/>
    <w:rsid w:val="00FD55FB"/>
    <w:rsid w:val="00FD6565"/>
    <w:rsid w:val="00FD7B20"/>
    <w:rsid w:val="00FE0451"/>
    <w:rsid w:val="00FE0C00"/>
    <w:rsid w:val="00FE156B"/>
    <w:rsid w:val="00FE1597"/>
    <w:rsid w:val="00FE1ECA"/>
    <w:rsid w:val="00FE2A69"/>
    <w:rsid w:val="00FE2EB3"/>
    <w:rsid w:val="00FE38EB"/>
    <w:rsid w:val="00FE4033"/>
    <w:rsid w:val="00FE4A00"/>
    <w:rsid w:val="00FE4C9A"/>
    <w:rsid w:val="00FE4DBA"/>
    <w:rsid w:val="00FE764E"/>
    <w:rsid w:val="00FE79FE"/>
    <w:rsid w:val="00FE7E50"/>
    <w:rsid w:val="00FE7F4D"/>
    <w:rsid w:val="00FF04E9"/>
    <w:rsid w:val="00FF0B67"/>
    <w:rsid w:val="00FF0D4B"/>
    <w:rsid w:val="00FF0F0F"/>
    <w:rsid w:val="00FF1366"/>
    <w:rsid w:val="00FF1729"/>
    <w:rsid w:val="00FF1E94"/>
    <w:rsid w:val="00FF2E9A"/>
    <w:rsid w:val="00FF412E"/>
    <w:rsid w:val="00FF5709"/>
    <w:rsid w:val="00FF7199"/>
    <w:rsid w:val="0A472F75"/>
    <w:rsid w:val="4CBC35C0"/>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CD5962"/>
  <w15:chartTrackingRefBased/>
  <w15:docId w15:val="{89006110-80B7-4CEC-BC00-D52E74D93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F1F48"/>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DF1F48"/>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8F522A"/>
    <w:pPr>
      <w:keepNext/>
      <w:keepLines/>
      <w:spacing w:before="40" w:after="0"/>
      <w:outlineLvl w:val="1"/>
    </w:pPr>
    <w:rPr>
      <w:rFonts w:ascii="Arial" w:eastAsiaTheme="majorEastAsia" w:hAnsi="Arial" w:cstheme="majorBidi"/>
      <w:color w:val="000000" w:themeColor="text1"/>
      <w:sz w:val="28"/>
      <w:szCs w:val="26"/>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DF1F48"/>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DF1F48"/>
    <w:rPr>
      <w:rFonts w:ascii="Arial" w:eastAsiaTheme="majorEastAsia" w:hAnsi="Arial" w:cstheme="majorBidi"/>
      <w:color w:val="000000" w:themeColor="text1"/>
      <w:sz w:val="28"/>
      <w:szCs w:val="26"/>
      <w:lang w:val="en-GB" w:eastAsia="ko-KR"/>
    </w:rPr>
  </w:style>
  <w:style w:type="paragraph" w:styleId="Footer">
    <w:name w:val="footer"/>
    <w:basedOn w:val="Header"/>
    <w:link w:val="FooterChar"/>
    <w:rsid w:val="00DF1F48"/>
    <w:pPr>
      <w:widowControl w:val="0"/>
      <w:tabs>
        <w:tab w:val="clear" w:pos="4680"/>
        <w:tab w:val="clear" w:pos="9360"/>
      </w:tabs>
      <w:jc w:val="center"/>
    </w:pPr>
    <w:rPr>
      <w:rFonts w:ascii="Arial" w:eastAsia="MS Mincho" w:hAnsi="Arial"/>
      <w:b/>
      <w:i/>
      <w:noProof/>
      <w:sz w:val="18"/>
    </w:rPr>
  </w:style>
  <w:style w:type="paragraph" w:styleId="Header">
    <w:name w:val="header"/>
    <w:basedOn w:val="Normal"/>
    <w:link w:val="HeaderChar"/>
    <w:uiPriority w:val="99"/>
    <w:unhideWhenUsed/>
    <w:rsid w:val="00DF1F48"/>
    <w:pPr>
      <w:tabs>
        <w:tab w:val="center" w:pos="4680"/>
        <w:tab w:val="right" w:pos="9360"/>
      </w:tabs>
      <w:spacing w:after="0"/>
    </w:pPr>
  </w:style>
  <w:style w:type="character" w:customStyle="1" w:styleId="HeaderChar">
    <w:name w:val="Header Char"/>
    <w:basedOn w:val="DefaultParagraphFont"/>
    <w:link w:val="Header"/>
    <w:uiPriority w:val="99"/>
    <w:rsid w:val="00DF1F48"/>
    <w:rPr>
      <w:rFonts w:ascii="Times New Roman" w:eastAsia="SimSun" w:hAnsi="Times New Roman" w:cs="Times New Roman"/>
      <w:sz w:val="20"/>
      <w:szCs w:val="20"/>
      <w:lang w:val="en-GB"/>
    </w:rPr>
  </w:style>
  <w:style w:type="character" w:customStyle="1" w:styleId="FooterChar">
    <w:name w:val="Footer Char"/>
    <w:basedOn w:val="DefaultParagraphFont"/>
    <w:link w:val="Footer"/>
    <w:rsid w:val="00DF1F48"/>
    <w:rPr>
      <w:rFonts w:ascii="Arial" w:eastAsia="MS Mincho" w:hAnsi="Arial" w:cs="Times New Roman"/>
      <w:b/>
      <w:i/>
      <w:noProof/>
      <w:sz w:val="18"/>
      <w:szCs w:val="20"/>
      <w:lang w:val="en-GB"/>
    </w:rPr>
  </w:style>
  <w:style w:type="character" w:customStyle="1" w:styleId="ListParagraphChar">
    <w:name w:val="List Paragraph Char"/>
    <w:aliases w:val="목록 단락 Char,- Bullets Char,リスト段落 Char,列出段落 Char,?? ?? Char,????? Char,???? Char,Lista1 Char,列出段落1 Char,中等深浅网格 1 - 着色 21 Char"/>
    <w:basedOn w:val="DefaultParagraphFont"/>
    <w:link w:val="ListParagraph"/>
    <w:uiPriority w:val="34"/>
    <w:qFormat/>
    <w:locked/>
    <w:rsid w:val="00DF1F48"/>
    <w:rPr>
      <w:rFonts w:ascii="PMingLiU" w:eastAsia="PMingLiU" w:hAnsi="PMingLiU"/>
    </w:rPr>
  </w:style>
  <w:style w:type="paragraph" w:styleId="ListParagraph">
    <w:name w:val="List Paragraph"/>
    <w:aliases w:val="목록 단락,- Bullets,リスト段落,列出段落,?? ??,?????,????,Lista1,列出段落1,中等深浅网格 1 - 着色 21"/>
    <w:basedOn w:val="Normal"/>
    <w:link w:val="ListParagraphChar"/>
    <w:uiPriority w:val="34"/>
    <w:qFormat/>
    <w:rsid w:val="00DF1F48"/>
    <w:pPr>
      <w:spacing w:after="0"/>
      <w:ind w:left="720"/>
    </w:pPr>
    <w:rPr>
      <w:rFonts w:ascii="PMingLiU" w:eastAsia="PMingLiU" w:hAnsi="PMingLiU" w:cstheme="minorBidi"/>
      <w:sz w:val="22"/>
      <w:szCs w:val="22"/>
      <w:lang w:val="en-US"/>
    </w:rPr>
  </w:style>
  <w:style w:type="table" w:styleId="TableGrid">
    <w:name w:val="Table Grid"/>
    <w:basedOn w:val="TableNormal"/>
    <w:rsid w:val="00DF1F48"/>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F1F48"/>
    <w:pPr>
      <w:autoSpaceDE w:val="0"/>
      <w:autoSpaceDN w:val="0"/>
      <w:adjustRightInd w:val="0"/>
      <w:spacing w:after="0" w:line="240" w:lineRule="auto"/>
    </w:pPr>
    <w:rPr>
      <w:rFonts w:ascii="Tahoma" w:hAnsi="Tahoma" w:cs="Tahoma"/>
      <w:color w:val="000000"/>
      <w:sz w:val="24"/>
      <w:szCs w:val="24"/>
    </w:rPr>
  </w:style>
  <w:style w:type="character" w:styleId="Hyperlink">
    <w:name w:val="Hyperlink"/>
    <w:uiPriority w:val="99"/>
    <w:rsid w:val="00DF1F48"/>
    <w:rPr>
      <w:color w:val="0000FF"/>
      <w:u w:val="single"/>
    </w:rPr>
  </w:style>
  <w:style w:type="paragraph" w:customStyle="1" w:styleId="TAH">
    <w:name w:val="TAH"/>
    <w:basedOn w:val="TAC"/>
    <w:link w:val="TAHCar"/>
    <w:rsid w:val="00DF1F48"/>
    <w:rPr>
      <w:b/>
    </w:rPr>
  </w:style>
  <w:style w:type="paragraph" w:customStyle="1" w:styleId="TAC">
    <w:name w:val="TAC"/>
    <w:basedOn w:val="Normal"/>
    <w:link w:val="TACChar"/>
    <w:rsid w:val="00DF1F48"/>
    <w:pPr>
      <w:keepNext/>
      <w:keepLines/>
      <w:spacing w:after="0"/>
      <w:jc w:val="center"/>
    </w:pPr>
    <w:rPr>
      <w:rFonts w:ascii="Arial" w:eastAsia="Times New Roman" w:hAnsi="Arial"/>
      <w:sz w:val="18"/>
    </w:rPr>
  </w:style>
  <w:style w:type="character" w:customStyle="1" w:styleId="TACChar">
    <w:name w:val="TAC Char"/>
    <w:link w:val="TAC"/>
    <w:locked/>
    <w:rsid w:val="00DF1F48"/>
    <w:rPr>
      <w:rFonts w:ascii="Arial" w:eastAsia="Times New Roman" w:hAnsi="Arial" w:cs="Times New Roman"/>
      <w:sz w:val="18"/>
      <w:szCs w:val="20"/>
      <w:lang w:val="en-GB"/>
    </w:rPr>
  </w:style>
  <w:style w:type="character" w:customStyle="1" w:styleId="TAHCar">
    <w:name w:val="TAH Car"/>
    <w:link w:val="TAH"/>
    <w:rsid w:val="00DF1F48"/>
    <w:rPr>
      <w:rFonts w:ascii="Arial" w:eastAsia="Times New Roman" w:hAnsi="Arial" w:cs="Times New Roman"/>
      <w:b/>
      <w:sz w:val="18"/>
      <w:szCs w:val="20"/>
      <w:lang w:val="en-GB"/>
    </w:rPr>
  </w:style>
  <w:style w:type="paragraph" w:customStyle="1" w:styleId="TAR">
    <w:name w:val="TAR"/>
    <w:basedOn w:val="Normal"/>
    <w:rsid w:val="00DF1F48"/>
    <w:pPr>
      <w:keepNext/>
      <w:keepLines/>
      <w:spacing w:after="0"/>
      <w:jc w:val="right"/>
    </w:pPr>
    <w:rPr>
      <w:rFonts w:ascii="Arial" w:eastAsia="Times New Roman" w:hAnsi="Arial"/>
      <w:sz w:val="18"/>
    </w:rPr>
  </w:style>
  <w:style w:type="character" w:customStyle="1" w:styleId="THChar">
    <w:name w:val="TH Char"/>
    <w:link w:val="TH"/>
    <w:locked/>
    <w:rsid w:val="00DF1F48"/>
    <w:rPr>
      <w:rFonts w:ascii="Arial" w:hAnsi="Arial" w:cs="Arial"/>
      <w:b/>
      <w:lang w:val="en-GB"/>
    </w:rPr>
  </w:style>
  <w:style w:type="paragraph" w:customStyle="1" w:styleId="TH">
    <w:name w:val="TH"/>
    <w:basedOn w:val="Normal"/>
    <w:link w:val="THChar"/>
    <w:rsid w:val="00DF1F48"/>
    <w:pPr>
      <w:keepNext/>
      <w:keepLines/>
      <w:spacing w:before="60"/>
      <w:jc w:val="center"/>
    </w:pPr>
    <w:rPr>
      <w:rFonts w:ascii="Arial" w:eastAsiaTheme="minorHAnsi" w:hAnsi="Arial" w:cs="Arial"/>
      <w:b/>
      <w:sz w:val="22"/>
      <w:szCs w:val="22"/>
    </w:rPr>
  </w:style>
  <w:style w:type="paragraph" w:customStyle="1" w:styleId="B1">
    <w:name w:val="B1"/>
    <w:basedOn w:val="List"/>
    <w:link w:val="B1Char"/>
    <w:qFormat/>
    <w:rsid w:val="00DF1F48"/>
    <w:pPr>
      <w:ind w:left="568" w:hanging="284"/>
      <w:contextualSpacing w:val="0"/>
    </w:pPr>
  </w:style>
  <w:style w:type="paragraph" w:styleId="List">
    <w:name w:val="List"/>
    <w:basedOn w:val="Normal"/>
    <w:uiPriority w:val="99"/>
    <w:semiHidden/>
    <w:unhideWhenUsed/>
    <w:rsid w:val="00DF1F48"/>
    <w:pPr>
      <w:ind w:left="360" w:hanging="360"/>
      <w:contextualSpacing/>
    </w:pPr>
  </w:style>
  <w:style w:type="character" w:customStyle="1" w:styleId="B1Char">
    <w:name w:val="B1 Char"/>
    <w:link w:val="B1"/>
    <w:rsid w:val="00DF1F48"/>
    <w:rPr>
      <w:rFonts w:ascii="Times New Roman" w:eastAsia="SimSun" w:hAnsi="Times New Roman" w:cs="Times New Roman"/>
      <w:sz w:val="20"/>
      <w:szCs w:val="20"/>
      <w:lang w:val="en-GB"/>
    </w:rPr>
  </w:style>
  <w:style w:type="character" w:customStyle="1" w:styleId="BalloonTextChar">
    <w:name w:val="Balloon Text Char"/>
    <w:basedOn w:val="DefaultParagraphFont"/>
    <w:link w:val="BalloonText"/>
    <w:uiPriority w:val="99"/>
    <w:semiHidden/>
    <w:rsid w:val="00DF1F48"/>
    <w:rPr>
      <w:rFonts w:ascii="Segoe UI" w:eastAsia="SimSun" w:hAnsi="Segoe UI" w:cs="Segoe UI"/>
      <w:sz w:val="18"/>
      <w:szCs w:val="18"/>
      <w:lang w:val="en-GB"/>
    </w:rPr>
  </w:style>
  <w:style w:type="paragraph" w:styleId="BalloonText">
    <w:name w:val="Balloon Text"/>
    <w:basedOn w:val="Normal"/>
    <w:link w:val="BalloonTextChar"/>
    <w:uiPriority w:val="99"/>
    <w:semiHidden/>
    <w:unhideWhenUsed/>
    <w:rsid w:val="00DF1F48"/>
    <w:pPr>
      <w:spacing w:after="0"/>
    </w:pPr>
    <w:rPr>
      <w:rFonts w:ascii="Segoe UI" w:hAnsi="Segoe UI" w:cs="Segoe UI"/>
      <w:sz w:val="18"/>
      <w:szCs w:val="18"/>
    </w:rPr>
  </w:style>
  <w:style w:type="character" w:customStyle="1" w:styleId="B10">
    <w:name w:val="B1 (文字)"/>
    <w:qFormat/>
    <w:locked/>
    <w:rsid w:val="009A58BC"/>
    <w:rPr>
      <w:rFonts w:ascii="Times New Roman" w:hAnsi="Times New Roman"/>
      <w:lang w:val="en-GB" w:eastAsia="en-US"/>
    </w:rPr>
  </w:style>
  <w:style w:type="paragraph" w:customStyle="1" w:styleId="text">
    <w:name w:val="text"/>
    <w:basedOn w:val="Normal"/>
    <w:link w:val="textChar"/>
    <w:qFormat/>
    <w:rsid w:val="00372F85"/>
    <w:pPr>
      <w:widowControl w:val="0"/>
      <w:spacing w:after="240"/>
      <w:jc w:val="both"/>
    </w:pPr>
    <w:rPr>
      <w:rFonts w:ascii="Calibri" w:hAnsi="Calibri"/>
      <w:kern w:val="2"/>
      <w:sz w:val="24"/>
      <w:lang w:val="en-US" w:eastAsia="zh-CN"/>
    </w:rPr>
  </w:style>
  <w:style w:type="character" w:customStyle="1" w:styleId="textChar">
    <w:name w:val="text Char"/>
    <w:link w:val="text"/>
    <w:rsid w:val="00372F85"/>
    <w:rPr>
      <w:rFonts w:ascii="Calibri" w:eastAsia="SimSun" w:hAnsi="Calibri" w:cs="Times New Roman"/>
      <w:kern w:val="2"/>
      <w:sz w:val="24"/>
      <w:szCs w:val="20"/>
      <w:lang w:eastAsia="zh-CN"/>
    </w:rPr>
  </w:style>
  <w:style w:type="character" w:styleId="CommentReference">
    <w:name w:val="annotation reference"/>
    <w:basedOn w:val="DefaultParagraphFont"/>
    <w:unhideWhenUsed/>
    <w:qFormat/>
    <w:rsid w:val="00372F85"/>
    <w:rPr>
      <w:sz w:val="16"/>
      <w:szCs w:val="16"/>
    </w:rPr>
  </w:style>
  <w:style w:type="paragraph" w:styleId="CommentText">
    <w:name w:val="annotation text"/>
    <w:basedOn w:val="Normal"/>
    <w:link w:val="CommentTextChar"/>
    <w:uiPriority w:val="99"/>
    <w:unhideWhenUsed/>
    <w:qFormat/>
    <w:rsid w:val="00372F85"/>
    <w:pPr>
      <w:spacing w:after="160"/>
    </w:pPr>
    <w:rPr>
      <w:rFonts w:asciiTheme="minorHAnsi" w:eastAsiaTheme="minorHAnsi" w:hAnsiTheme="minorHAnsi" w:cstheme="minorBidi"/>
      <w:lang w:val="en-US"/>
    </w:rPr>
  </w:style>
  <w:style w:type="character" w:customStyle="1" w:styleId="CommentTextChar">
    <w:name w:val="Comment Text Char"/>
    <w:basedOn w:val="DefaultParagraphFont"/>
    <w:link w:val="CommentText"/>
    <w:uiPriority w:val="99"/>
    <w:qFormat/>
    <w:rsid w:val="00372F85"/>
    <w:rPr>
      <w:sz w:val="20"/>
      <w:szCs w:val="20"/>
    </w:rPr>
  </w:style>
  <w:style w:type="paragraph" w:customStyle="1" w:styleId="Reference">
    <w:name w:val="Reference"/>
    <w:basedOn w:val="Normal"/>
    <w:link w:val="ReferenceChar"/>
    <w:qFormat/>
    <w:rsid w:val="0054620C"/>
    <w:pPr>
      <w:numPr>
        <w:numId w:val="3"/>
      </w:numPr>
      <w:spacing w:after="160" w:line="259" w:lineRule="auto"/>
    </w:pPr>
    <w:rPr>
      <w:rFonts w:asciiTheme="minorHAnsi" w:eastAsiaTheme="minorHAnsi" w:hAnsiTheme="minorHAnsi" w:cstheme="minorBidi"/>
      <w:sz w:val="22"/>
      <w:szCs w:val="22"/>
      <w:lang w:val="en-US"/>
    </w:rPr>
  </w:style>
  <w:style w:type="character" w:customStyle="1" w:styleId="ReferenceChar">
    <w:name w:val="Reference Char"/>
    <w:link w:val="Reference"/>
    <w:rsid w:val="0054620C"/>
  </w:style>
  <w:style w:type="paragraph" w:styleId="CommentSubject">
    <w:name w:val="annotation subject"/>
    <w:basedOn w:val="CommentText"/>
    <w:next w:val="CommentText"/>
    <w:link w:val="CommentSubjectChar"/>
    <w:uiPriority w:val="99"/>
    <w:semiHidden/>
    <w:unhideWhenUsed/>
    <w:rsid w:val="00C4203D"/>
    <w:pPr>
      <w:spacing w:after="180"/>
    </w:pPr>
    <w:rPr>
      <w:rFonts w:ascii="Times New Roman" w:eastAsia="SimSun" w:hAnsi="Times New Roman" w:cs="Times New Roman"/>
      <w:b/>
      <w:bCs/>
      <w:lang w:val="en-GB"/>
    </w:rPr>
  </w:style>
  <w:style w:type="character" w:customStyle="1" w:styleId="CommentSubjectChar">
    <w:name w:val="Comment Subject Char"/>
    <w:basedOn w:val="CommentTextChar"/>
    <w:link w:val="CommentSubject"/>
    <w:uiPriority w:val="99"/>
    <w:semiHidden/>
    <w:rsid w:val="00C4203D"/>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1F616C"/>
    <w:rPr>
      <w:color w:val="808080"/>
    </w:rPr>
  </w:style>
  <w:style w:type="paragraph" w:customStyle="1" w:styleId="B2">
    <w:name w:val="B2"/>
    <w:basedOn w:val="Normal"/>
    <w:link w:val="B2Char"/>
    <w:qFormat/>
    <w:rsid w:val="00BE352A"/>
    <w:pPr>
      <w:ind w:left="851" w:hanging="284"/>
    </w:pPr>
    <w:rPr>
      <w:rFonts w:eastAsia="Times New Roman"/>
      <w:lang w:val="x-none"/>
    </w:rPr>
  </w:style>
  <w:style w:type="character" w:customStyle="1" w:styleId="B2Char">
    <w:name w:val="B2 Char"/>
    <w:link w:val="B2"/>
    <w:qFormat/>
    <w:rsid w:val="00BE352A"/>
    <w:rPr>
      <w:rFonts w:ascii="Times New Roman" w:eastAsia="Times New Roman" w:hAnsi="Times New Roman" w:cs="Times New Roman"/>
      <w:sz w:val="20"/>
      <w:szCs w:val="20"/>
      <w:lang w:val="x-none"/>
    </w:rPr>
  </w:style>
  <w:style w:type="paragraph" w:customStyle="1" w:styleId="Proposal">
    <w:name w:val="Proposal"/>
    <w:basedOn w:val="Normal"/>
    <w:link w:val="ProposalChar"/>
    <w:qFormat/>
    <w:rsid w:val="00370C97"/>
    <w:pPr>
      <w:tabs>
        <w:tab w:val="left" w:pos="1152"/>
      </w:tabs>
      <w:overflowPunct w:val="0"/>
      <w:autoSpaceDE w:val="0"/>
      <w:autoSpaceDN w:val="0"/>
      <w:adjustRightInd w:val="0"/>
      <w:spacing w:before="120" w:after="120"/>
      <w:ind w:left="1152" w:hanging="1152"/>
      <w:jc w:val="both"/>
      <w:textAlignment w:val="baseline"/>
    </w:pPr>
    <w:rPr>
      <w:rFonts w:eastAsia="MS Mincho"/>
      <w:b/>
      <w:i/>
      <w:lang w:val="en-US" w:eastAsia="ja-JP"/>
    </w:rPr>
  </w:style>
  <w:style w:type="character" w:customStyle="1" w:styleId="ProposalChar">
    <w:name w:val="Proposal Char"/>
    <w:basedOn w:val="DefaultParagraphFont"/>
    <w:link w:val="Proposal"/>
    <w:rsid w:val="00370C97"/>
    <w:rPr>
      <w:rFonts w:ascii="Times New Roman" w:eastAsia="MS Mincho" w:hAnsi="Times New Roman" w:cs="Times New Roman"/>
      <w:b/>
      <w:i/>
      <w:sz w:val="20"/>
      <w:szCs w:val="20"/>
      <w:lang w:eastAsia="ja-JP"/>
    </w:rPr>
  </w:style>
  <w:style w:type="character" w:customStyle="1" w:styleId="B1Zchn">
    <w:name w:val="B1 Zchn"/>
    <w:rsid w:val="00370C97"/>
    <w:rPr>
      <w:rFonts w:ascii="Times New Roman" w:hAnsi="Times New Roman"/>
      <w:lang w:eastAsia="en-US"/>
    </w:rPr>
  </w:style>
  <w:style w:type="paragraph" w:styleId="Revision">
    <w:name w:val="Revision"/>
    <w:hidden/>
    <w:uiPriority w:val="99"/>
    <w:semiHidden/>
    <w:rsid w:val="0051643C"/>
    <w:pPr>
      <w:spacing w:after="0" w:line="240" w:lineRule="auto"/>
    </w:pPr>
    <w:rPr>
      <w:rFonts w:ascii="Times New Roman" w:eastAsia="SimSun" w:hAnsi="Times New Roman" w:cs="Times New Roman"/>
      <w:sz w:val="20"/>
      <w:szCs w:val="20"/>
      <w:lang w:val="en-GB"/>
    </w:rPr>
  </w:style>
  <w:style w:type="paragraph" w:customStyle="1" w:styleId="b11">
    <w:name w:val="b1"/>
    <w:basedOn w:val="Normal"/>
    <w:rsid w:val="000542F3"/>
    <w:pPr>
      <w:spacing w:before="100" w:beforeAutospacing="1" w:after="100" w:afterAutospacing="1"/>
    </w:pPr>
    <w:rPr>
      <w:rFonts w:eastAsia="Times New Roman"/>
      <w:sz w:val="24"/>
      <w:szCs w:val="24"/>
      <w:lang w:val="en-US"/>
    </w:rPr>
  </w:style>
  <w:style w:type="paragraph" w:styleId="NormalWeb">
    <w:name w:val="Normal (Web)"/>
    <w:basedOn w:val="Normal"/>
    <w:uiPriority w:val="99"/>
    <w:semiHidden/>
    <w:unhideWhenUsed/>
    <w:rsid w:val="008E3A6F"/>
    <w:pPr>
      <w:spacing w:before="100" w:beforeAutospacing="1" w:after="100" w:afterAutospacing="1"/>
    </w:pPr>
    <w:rPr>
      <w:rFonts w:eastAsiaTheme="minorEastAsia"/>
      <w:sz w:val="24"/>
      <w:szCs w:val="24"/>
      <w:lang w:val="en-US"/>
    </w:rPr>
  </w:style>
  <w:style w:type="paragraph" w:styleId="Caption">
    <w:name w:val="caption"/>
    <w:basedOn w:val="Normal"/>
    <w:next w:val="Normal"/>
    <w:uiPriority w:val="35"/>
    <w:unhideWhenUsed/>
    <w:qFormat/>
    <w:rsid w:val="008E3A6F"/>
    <w:pPr>
      <w:spacing w:after="200"/>
    </w:pPr>
    <w:rPr>
      <w:i/>
      <w:iCs/>
      <w:color w:val="44546A" w:themeColor="text2"/>
      <w:sz w:val="18"/>
      <w:szCs w:val="18"/>
    </w:rPr>
  </w:style>
  <w:style w:type="table" w:customStyle="1" w:styleId="TableGrid1">
    <w:name w:val="Table Grid1"/>
    <w:basedOn w:val="TableNormal"/>
    <w:next w:val="TableGrid"/>
    <w:uiPriority w:val="99"/>
    <w:rsid w:val="0068303B"/>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rsid w:val="00D3327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D33279"/>
    <w:rPr>
      <w:rFonts w:ascii="Times New Roman" w:eastAsia="Batang" w:hAnsi="Times New Roman" w:cs="Times New Roman"/>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78812">
      <w:bodyDiv w:val="1"/>
      <w:marLeft w:val="0"/>
      <w:marRight w:val="0"/>
      <w:marTop w:val="0"/>
      <w:marBottom w:val="0"/>
      <w:divBdr>
        <w:top w:val="none" w:sz="0" w:space="0" w:color="auto"/>
        <w:left w:val="none" w:sz="0" w:space="0" w:color="auto"/>
        <w:bottom w:val="none" w:sz="0" w:space="0" w:color="auto"/>
        <w:right w:val="none" w:sz="0" w:space="0" w:color="auto"/>
      </w:divBdr>
    </w:div>
    <w:div w:id="129708032">
      <w:bodyDiv w:val="1"/>
      <w:marLeft w:val="0"/>
      <w:marRight w:val="0"/>
      <w:marTop w:val="0"/>
      <w:marBottom w:val="0"/>
      <w:divBdr>
        <w:top w:val="none" w:sz="0" w:space="0" w:color="auto"/>
        <w:left w:val="none" w:sz="0" w:space="0" w:color="auto"/>
        <w:bottom w:val="none" w:sz="0" w:space="0" w:color="auto"/>
        <w:right w:val="none" w:sz="0" w:space="0" w:color="auto"/>
      </w:divBdr>
    </w:div>
    <w:div w:id="156578979">
      <w:bodyDiv w:val="1"/>
      <w:marLeft w:val="0"/>
      <w:marRight w:val="0"/>
      <w:marTop w:val="0"/>
      <w:marBottom w:val="0"/>
      <w:divBdr>
        <w:top w:val="none" w:sz="0" w:space="0" w:color="auto"/>
        <w:left w:val="none" w:sz="0" w:space="0" w:color="auto"/>
        <w:bottom w:val="none" w:sz="0" w:space="0" w:color="auto"/>
        <w:right w:val="none" w:sz="0" w:space="0" w:color="auto"/>
      </w:divBdr>
    </w:div>
    <w:div w:id="161505101">
      <w:bodyDiv w:val="1"/>
      <w:marLeft w:val="0"/>
      <w:marRight w:val="0"/>
      <w:marTop w:val="0"/>
      <w:marBottom w:val="0"/>
      <w:divBdr>
        <w:top w:val="none" w:sz="0" w:space="0" w:color="auto"/>
        <w:left w:val="none" w:sz="0" w:space="0" w:color="auto"/>
        <w:bottom w:val="none" w:sz="0" w:space="0" w:color="auto"/>
        <w:right w:val="none" w:sz="0" w:space="0" w:color="auto"/>
      </w:divBdr>
      <w:divsChild>
        <w:div w:id="695544845">
          <w:marLeft w:val="806"/>
          <w:marRight w:val="0"/>
          <w:marTop w:val="0"/>
          <w:marBottom w:val="0"/>
          <w:divBdr>
            <w:top w:val="none" w:sz="0" w:space="0" w:color="auto"/>
            <w:left w:val="none" w:sz="0" w:space="0" w:color="auto"/>
            <w:bottom w:val="none" w:sz="0" w:space="0" w:color="auto"/>
            <w:right w:val="none" w:sz="0" w:space="0" w:color="auto"/>
          </w:divBdr>
        </w:div>
        <w:div w:id="333342440">
          <w:marLeft w:val="1080"/>
          <w:marRight w:val="0"/>
          <w:marTop w:val="0"/>
          <w:marBottom w:val="0"/>
          <w:divBdr>
            <w:top w:val="none" w:sz="0" w:space="0" w:color="auto"/>
            <w:left w:val="none" w:sz="0" w:space="0" w:color="auto"/>
            <w:bottom w:val="none" w:sz="0" w:space="0" w:color="auto"/>
            <w:right w:val="none" w:sz="0" w:space="0" w:color="auto"/>
          </w:divBdr>
        </w:div>
      </w:divsChild>
    </w:div>
    <w:div w:id="196552858">
      <w:bodyDiv w:val="1"/>
      <w:marLeft w:val="0"/>
      <w:marRight w:val="0"/>
      <w:marTop w:val="0"/>
      <w:marBottom w:val="0"/>
      <w:divBdr>
        <w:top w:val="none" w:sz="0" w:space="0" w:color="auto"/>
        <w:left w:val="none" w:sz="0" w:space="0" w:color="auto"/>
        <w:bottom w:val="none" w:sz="0" w:space="0" w:color="auto"/>
        <w:right w:val="none" w:sz="0" w:space="0" w:color="auto"/>
      </w:divBdr>
    </w:div>
    <w:div w:id="218827946">
      <w:bodyDiv w:val="1"/>
      <w:marLeft w:val="0"/>
      <w:marRight w:val="0"/>
      <w:marTop w:val="0"/>
      <w:marBottom w:val="0"/>
      <w:divBdr>
        <w:top w:val="none" w:sz="0" w:space="0" w:color="auto"/>
        <w:left w:val="none" w:sz="0" w:space="0" w:color="auto"/>
        <w:bottom w:val="none" w:sz="0" w:space="0" w:color="auto"/>
        <w:right w:val="none" w:sz="0" w:space="0" w:color="auto"/>
      </w:divBdr>
    </w:div>
    <w:div w:id="231503497">
      <w:bodyDiv w:val="1"/>
      <w:marLeft w:val="0"/>
      <w:marRight w:val="0"/>
      <w:marTop w:val="0"/>
      <w:marBottom w:val="0"/>
      <w:divBdr>
        <w:top w:val="none" w:sz="0" w:space="0" w:color="auto"/>
        <w:left w:val="none" w:sz="0" w:space="0" w:color="auto"/>
        <w:bottom w:val="none" w:sz="0" w:space="0" w:color="auto"/>
        <w:right w:val="none" w:sz="0" w:space="0" w:color="auto"/>
      </w:divBdr>
    </w:div>
    <w:div w:id="391122115">
      <w:bodyDiv w:val="1"/>
      <w:marLeft w:val="0"/>
      <w:marRight w:val="0"/>
      <w:marTop w:val="0"/>
      <w:marBottom w:val="0"/>
      <w:divBdr>
        <w:top w:val="none" w:sz="0" w:space="0" w:color="auto"/>
        <w:left w:val="none" w:sz="0" w:space="0" w:color="auto"/>
        <w:bottom w:val="none" w:sz="0" w:space="0" w:color="auto"/>
        <w:right w:val="none" w:sz="0" w:space="0" w:color="auto"/>
      </w:divBdr>
      <w:divsChild>
        <w:div w:id="818615108">
          <w:marLeft w:val="1354"/>
          <w:marRight w:val="0"/>
          <w:marTop w:val="30"/>
          <w:marBottom w:val="0"/>
          <w:divBdr>
            <w:top w:val="none" w:sz="0" w:space="0" w:color="auto"/>
            <w:left w:val="none" w:sz="0" w:space="0" w:color="auto"/>
            <w:bottom w:val="none" w:sz="0" w:space="0" w:color="auto"/>
            <w:right w:val="none" w:sz="0" w:space="0" w:color="auto"/>
          </w:divBdr>
        </w:div>
      </w:divsChild>
    </w:div>
    <w:div w:id="398791316">
      <w:bodyDiv w:val="1"/>
      <w:marLeft w:val="0"/>
      <w:marRight w:val="0"/>
      <w:marTop w:val="0"/>
      <w:marBottom w:val="0"/>
      <w:divBdr>
        <w:top w:val="none" w:sz="0" w:space="0" w:color="auto"/>
        <w:left w:val="none" w:sz="0" w:space="0" w:color="auto"/>
        <w:bottom w:val="none" w:sz="0" w:space="0" w:color="auto"/>
        <w:right w:val="none" w:sz="0" w:space="0" w:color="auto"/>
      </w:divBdr>
    </w:div>
    <w:div w:id="444495768">
      <w:bodyDiv w:val="1"/>
      <w:marLeft w:val="0"/>
      <w:marRight w:val="0"/>
      <w:marTop w:val="0"/>
      <w:marBottom w:val="0"/>
      <w:divBdr>
        <w:top w:val="none" w:sz="0" w:space="0" w:color="auto"/>
        <w:left w:val="none" w:sz="0" w:space="0" w:color="auto"/>
        <w:bottom w:val="none" w:sz="0" w:space="0" w:color="auto"/>
        <w:right w:val="none" w:sz="0" w:space="0" w:color="auto"/>
      </w:divBdr>
    </w:div>
    <w:div w:id="465127274">
      <w:bodyDiv w:val="1"/>
      <w:marLeft w:val="0"/>
      <w:marRight w:val="0"/>
      <w:marTop w:val="0"/>
      <w:marBottom w:val="0"/>
      <w:divBdr>
        <w:top w:val="none" w:sz="0" w:space="0" w:color="auto"/>
        <w:left w:val="none" w:sz="0" w:space="0" w:color="auto"/>
        <w:bottom w:val="none" w:sz="0" w:space="0" w:color="auto"/>
        <w:right w:val="none" w:sz="0" w:space="0" w:color="auto"/>
      </w:divBdr>
    </w:div>
    <w:div w:id="484784585">
      <w:bodyDiv w:val="1"/>
      <w:marLeft w:val="0"/>
      <w:marRight w:val="0"/>
      <w:marTop w:val="0"/>
      <w:marBottom w:val="0"/>
      <w:divBdr>
        <w:top w:val="none" w:sz="0" w:space="0" w:color="auto"/>
        <w:left w:val="none" w:sz="0" w:space="0" w:color="auto"/>
        <w:bottom w:val="none" w:sz="0" w:space="0" w:color="auto"/>
        <w:right w:val="none" w:sz="0" w:space="0" w:color="auto"/>
      </w:divBdr>
    </w:div>
    <w:div w:id="656567863">
      <w:bodyDiv w:val="1"/>
      <w:marLeft w:val="0"/>
      <w:marRight w:val="0"/>
      <w:marTop w:val="0"/>
      <w:marBottom w:val="0"/>
      <w:divBdr>
        <w:top w:val="none" w:sz="0" w:space="0" w:color="auto"/>
        <w:left w:val="none" w:sz="0" w:space="0" w:color="auto"/>
        <w:bottom w:val="none" w:sz="0" w:space="0" w:color="auto"/>
        <w:right w:val="none" w:sz="0" w:space="0" w:color="auto"/>
      </w:divBdr>
    </w:div>
    <w:div w:id="727535995">
      <w:bodyDiv w:val="1"/>
      <w:marLeft w:val="0"/>
      <w:marRight w:val="0"/>
      <w:marTop w:val="0"/>
      <w:marBottom w:val="0"/>
      <w:divBdr>
        <w:top w:val="none" w:sz="0" w:space="0" w:color="auto"/>
        <w:left w:val="none" w:sz="0" w:space="0" w:color="auto"/>
        <w:bottom w:val="none" w:sz="0" w:space="0" w:color="auto"/>
        <w:right w:val="none" w:sz="0" w:space="0" w:color="auto"/>
      </w:divBdr>
    </w:div>
    <w:div w:id="734428077">
      <w:bodyDiv w:val="1"/>
      <w:marLeft w:val="0"/>
      <w:marRight w:val="0"/>
      <w:marTop w:val="0"/>
      <w:marBottom w:val="0"/>
      <w:divBdr>
        <w:top w:val="none" w:sz="0" w:space="0" w:color="auto"/>
        <w:left w:val="none" w:sz="0" w:space="0" w:color="auto"/>
        <w:bottom w:val="none" w:sz="0" w:space="0" w:color="auto"/>
        <w:right w:val="none" w:sz="0" w:space="0" w:color="auto"/>
      </w:divBdr>
    </w:div>
    <w:div w:id="783496822">
      <w:bodyDiv w:val="1"/>
      <w:marLeft w:val="0"/>
      <w:marRight w:val="0"/>
      <w:marTop w:val="0"/>
      <w:marBottom w:val="0"/>
      <w:divBdr>
        <w:top w:val="none" w:sz="0" w:space="0" w:color="auto"/>
        <w:left w:val="none" w:sz="0" w:space="0" w:color="auto"/>
        <w:bottom w:val="none" w:sz="0" w:space="0" w:color="auto"/>
        <w:right w:val="none" w:sz="0" w:space="0" w:color="auto"/>
      </w:divBdr>
    </w:div>
    <w:div w:id="802235550">
      <w:bodyDiv w:val="1"/>
      <w:marLeft w:val="0"/>
      <w:marRight w:val="0"/>
      <w:marTop w:val="0"/>
      <w:marBottom w:val="0"/>
      <w:divBdr>
        <w:top w:val="none" w:sz="0" w:space="0" w:color="auto"/>
        <w:left w:val="none" w:sz="0" w:space="0" w:color="auto"/>
        <w:bottom w:val="none" w:sz="0" w:space="0" w:color="auto"/>
        <w:right w:val="none" w:sz="0" w:space="0" w:color="auto"/>
      </w:divBdr>
      <w:divsChild>
        <w:div w:id="776827788">
          <w:marLeft w:val="360"/>
          <w:marRight w:val="0"/>
          <w:marTop w:val="90"/>
          <w:marBottom w:val="0"/>
          <w:divBdr>
            <w:top w:val="none" w:sz="0" w:space="0" w:color="auto"/>
            <w:left w:val="none" w:sz="0" w:space="0" w:color="auto"/>
            <w:bottom w:val="none" w:sz="0" w:space="0" w:color="auto"/>
            <w:right w:val="none" w:sz="0" w:space="0" w:color="auto"/>
          </w:divBdr>
        </w:div>
        <w:div w:id="1121918931">
          <w:marLeft w:val="907"/>
          <w:marRight w:val="0"/>
          <w:marTop w:val="30"/>
          <w:marBottom w:val="0"/>
          <w:divBdr>
            <w:top w:val="none" w:sz="0" w:space="0" w:color="auto"/>
            <w:left w:val="none" w:sz="0" w:space="0" w:color="auto"/>
            <w:bottom w:val="none" w:sz="0" w:space="0" w:color="auto"/>
            <w:right w:val="none" w:sz="0" w:space="0" w:color="auto"/>
          </w:divBdr>
        </w:div>
        <w:div w:id="558320425">
          <w:marLeft w:val="1354"/>
          <w:marRight w:val="0"/>
          <w:marTop w:val="30"/>
          <w:marBottom w:val="0"/>
          <w:divBdr>
            <w:top w:val="none" w:sz="0" w:space="0" w:color="auto"/>
            <w:left w:val="none" w:sz="0" w:space="0" w:color="auto"/>
            <w:bottom w:val="none" w:sz="0" w:space="0" w:color="auto"/>
            <w:right w:val="none" w:sz="0" w:space="0" w:color="auto"/>
          </w:divBdr>
        </w:div>
        <w:div w:id="1460757932">
          <w:marLeft w:val="907"/>
          <w:marRight w:val="0"/>
          <w:marTop w:val="30"/>
          <w:marBottom w:val="0"/>
          <w:divBdr>
            <w:top w:val="none" w:sz="0" w:space="0" w:color="auto"/>
            <w:left w:val="none" w:sz="0" w:space="0" w:color="auto"/>
            <w:bottom w:val="none" w:sz="0" w:space="0" w:color="auto"/>
            <w:right w:val="none" w:sz="0" w:space="0" w:color="auto"/>
          </w:divBdr>
        </w:div>
        <w:div w:id="2095276312">
          <w:marLeft w:val="1354"/>
          <w:marRight w:val="0"/>
          <w:marTop w:val="30"/>
          <w:marBottom w:val="0"/>
          <w:divBdr>
            <w:top w:val="none" w:sz="0" w:space="0" w:color="auto"/>
            <w:left w:val="none" w:sz="0" w:space="0" w:color="auto"/>
            <w:bottom w:val="none" w:sz="0" w:space="0" w:color="auto"/>
            <w:right w:val="none" w:sz="0" w:space="0" w:color="auto"/>
          </w:divBdr>
        </w:div>
        <w:div w:id="2025354493">
          <w:marLeft w:val="907"/>
          <w:marRight w:val="0"/>
          <w:marTop w:val="30"/>
          <w:marBottom w:val="0"/>
          <w:divBdr>
            <w:top w:val="none" w:sz="0" w:space="0" w:color="auto"/>
            <w:left w:val="none" w:sz="0" w:space="0" w:color="auto"/>
            <w:bottom w:val="none" w:sz="0" w:space="0" w:color="auto"/>
            <w:right w:val="none" w:sz="0" w:space="0" w:color="auto"/>
          </w:divBdr>
        </w:div>
      </w:divsChild>
    </w:div>
    <w:div w:id="811755452">
      <w:bodyDiv w:val="1"/>
      <w:marLeft w:val="0"/>
      <w:marRight w:val="0"/>
      <w:marTop w:val="0"/>
      <w:marBottom w:val="0"/>
      <w:divBdr>
        <w:top w:val="none" w:sz="0" w:space="0" w:color="auto"/>
        <w:left w:val="none" w:sz="0" w:space="0" w:color="auto"/>
        <w:bottom w:val="none" w:sz="0" w:space="0" w:color="auto"/>
        <w:right w:val="none" w:sz="0" w:space="0" w:color="auto"/>
      </w:divBdr>
    </w:div>
    <w:div w:id="812256814">
      <w:bodyDiv w:val="1"/>
      <w:marLeft w:val="0"/>
      <w:marRight w:val="0"/>
      <w:marTop w:val="0"/>
      <w:marBottom w:val="0"/>
      <w:divBdr>
        <w:top w:val="none" w:sz="0" w:space="0" w:color="auto"/>
        <w:left w:val="none" w:sz="0" w:space="0" w:color="auto"/>
        <w:bottom w:val="none" w:sz="0" w:space="0" w:color="auto"/>
        <w:right w:val="none" w:sz="0" w:space="0" w:color="auto"/>
      </w:divBdr>
    </w:div>
    <w:div w:id="827405090">
      <w:bodyDiv w:val="1"/>
      <w:marLeft w:val="0"/>
      <w:marRight w:val="0"/>
      <w:marTop w:val="0"/>
      <w:marBottom w:val="0"/>
      <w:divBdr>
        <w:top w:val="none" w:sz="0" w:space="0" w:color="auto"/>
        <w:left w:val="none" w:sz="0" w:space="0" w:color="auto"/>
        <w:bottom w:val="none" w:sz="0" w:space="0" w:color="auto"/>
        <w:right w:val="none" w:sz="0" w:space="0" w:color="auto"/>
      </w:divBdr>
    </w:div>
    <w:div w:id="872113519">
      <w:bodyDiv w:val="1"/>
      <w:marLeft w:val="0"/>
      <w:marRight w:val="0"/>
      <w:marTop w:val="0"/>
      <w:marBottom w:val="0"/>
      <w:divBdr>
        <w:top w:val="none" w:sz="0" w:space="0" w:color="auto"/>
        <w:left w:val="none" w:sz="0" w:space="0" w:color="auto"/>
        <w:bottom w:val="none" w:sz="0" w:space="0" w:color="auto"/>
        <w:right w:val="none" w:sz="0" w:space="0" w:color="auto"/>
      </w:divBdr>
    </w:div>
    <w:div w:id="960233630">
      <w:bodyDiv w:val="1"/>
      <w:marLeft w:val="0"/>
      <w:marRight w:val="0"/>
      <w:marTop w:val="0"/>
      <w:marBottom w:val="0"/>
      <w:divBdr>
        <w:top w:val="none" w:sz="0" w:space="0" w:color="auto"/>
        <w:left w:val="none" w:sz="0" w:space="0" w:color="auto"/>
        <w:bottom w:val="none" w:sz="0" w:space="0" w:color="auto"/>
        <w:right w:val="none" w:sz="0" w:space="0" w:color="auto"/>
      </w:divBdr>
    </w:div>
    <w:div w:id="1028262353">
      <w:bodyDiv w:val="1"/>
      <w:marLeft w:val="0"/>
      <w:marRight w:val="0"/>
      <w:marTop w:val="0"/>
      <w:marBottom w:val="0"/>
      <w:divBdr>
        <w:top w:val="none" w:sz="0" w:space="0" w:color="auto"/>
        <w:left w:val="none" w:sz="0" w:space="0" w:color="auto"/>
        <w:bottom w:val="none" w:sz="0" w:space="0" w:color="auto"/>
        <w:right w:val="none" w:sz="0" w:space="0" w:color="auto"/>
      </w:divBdr>
    </w:div>
    <w:div w:id="1032849173">
      <w:bodyDiv w:val="1"/>
      <w:marLeft w:val="0"/>
      <w:marRight w:val="0"/>
      <w:marTop w:val="0"/>
      <w:marBottom w:val="0"/>
      <w:divBdr>
        <w:top w:val="none" w:sz="0" w:space="0" w:color="auto"/>
        <w:left w:val="none" w:sz="0" w:space="0" w:color="auto"/>
        <w:bottom w:val="none" w:sz="0" w:space="0" w:color="auto"/>
        <w:right w:val="none" w:sz="0" w:space="0" w:color="auto"/>
      </w:divBdr>
      <w:divsChild>
        <w:div w:id="1790129609">
          <w:marLeft w:val="806"/>
          <w:marRight w:val="0"/>
          <w:marTop w:val="0"/>
          <w:marBottom w:val="0"/>
          <w:divBdr>
            <w:top w:val="none" w:sz="0" w:space="0" w:color="auto"/>
            <w:left w:val="none" w:sz="0" w:space="0" w:color="auto"/>
            <w:bottom w:val="none" w:sz="0" w:space="0" w:color="auto"/>
            <w:right w:val="none" w:sz="0" w:space="0" w:color="auto"/>
          </w:divBdr>
        </w:div>
        <w:div w:id="793058471">
          <w:marLeft w:val="1080"/>
          <w:marRight w:val="0"/>
          <w:marTop w:val="0"/>
          <w:marBottom w:val="0"/>
          <w:divBdr>
            <w:top w:val="none" w:sz="0" w:space="0" w:color="auto"/>
            <w:left w:val="none" w:sz="0" w:space="0" w:color="auto"/>
            <w:bottom w:val="none" w:sz="0" w:space="0" w:color="auto"/>
            <w:right w:val="none" w:sz="0" w:space="0" w:color="auto"/>
          </w:divBdr>
        </w:div>
      </w:divsChild>
    </w:div>
    <w:div w:id="1077753985">
      <w:bodyDiv w:val="1"/>
      <w:marLeft w:val="0"/>
      <w:marRight w:val="0"/>
      <w:marTop w:val="0"/>
      <w:marBottom w:val="0"/>
      <w:divBdr>
        <w:top w:val="none" w:sz="0" w:space="0" w:color="auto"/>
        <w:left w:val="none" w:sz="0" w:space="0" w:color="auto"/>
        <w:bottom w:val="none" w:sz="0" w:space="0" w:color="auto"/>
        <w:right w:val="none" w:sz="0" w:space="0" w:color="auto"/>
      </w:divBdr>
    </w:div>
    <w:div w:id="1090853250">
      <w:bodyDiv w:val="1"/>
      <w:marLeft w:val="0"/>
      <w:marRight w:val="0"/>
      <w:marTop w:val="0"/>
      <w:marBottom w:val="0"/>
      <w:divBdr>
        <w:top w:val="none" w:sz="0" w:space="0" w:color="auto"/>
        <w:left w:val="none" w:sz="0" w:space="0" w:color="auto"/>
        <w:bottom w:val="none" w:sz="0" w:space="0" w:color="auto"/>
        <w:right w:val="none" w:sz="0" w:space="0" w:color="auto"/>
      </w:divBdr>
    </w:div>
    <w:div w:id="1167554114">
      <w:bodyDiv w:val="1"/>
      <w:marLeft w:val="0"/>
      <w:marRight w:val="0"/>
      <w:marTop w:val="0"/>
      <w:marBottom w:val="0"/>
      <w:divBdr>
        <w:top w:val="none" w:sz="0" w:space="0" w:color="auto"/>
        <w:left w:val="none" w:sz="0" w:space="0" w:color="auto"/>
        <w:bottom w:val="none" w:sz="0" w:space="0" w:color="auto"/>
        <w:right w:val="none" w:sz="0" w:space="0" w:color="auto"/>
      </w:divBdr>
    </w:div>
    <w:div w:id="1304431579">
      <w:bodyDiv w:val="1"/>
      <w:marLeft w:val="0"/>
      <w:marRight w:val="0"/>
      <w:marTop w:val="0"/>
      <w:marBottom w:val="0"/>
      <w:divBdr>
        <w:top w:val="none" w:sz="0" w:space="0" w:color="auto"/>
        <w:left w:val="none" w:sz="0" w:space="0" w:color="auto"/>
        <w:bottom w:val="none" w:sz="0" w:space="0" w:color="auto"/>
        <w:right w:val="none" w:sz="0" w:space="0" w:color="auto"/>
      </w:divBdr>
      <w:divsChild>
        <w:div w:id="478351941">
          <w:marLeft w:val="360"/>
          <w:marRight w:val="0"/>
          <w:marTop w:val="90"/>
          <w:marBottom w:val="0"/>
          <w:divBdr>
            <w:top w:val="none" w:sz="0" w:space="0" w:color="auto"/>
            <w:left w:val="none" w:sz="0" w:space="0" w:color="auto"/>
            <w:bottom w:val="none" w:sz="0" w:space="0" w:color="auto"/>
            <w:right w:val="none" w:sz="0" w:space="0" w:color="auto"/>
          </w:divBdr>
        </w:div>
        <w:div w:id="22832792">
          <w:marLeft w:val="907"/>
          <w:marRight w:val="0"/>
          <w:marTop w:val="30"/>
          <w:marBottom w:val="0"/>
          <w:divBdr>
            <w:top w:val="none" w:sz="0" w:space="0" w:color="auto"/>
            <w:left w:val="none" w:sz="0" w:space="0" w:color="auto"/>
            <w:bottom w:val="none" w:sz="0" w:space="0" w:color="auto"/>
            <w:right w:val="none" w:sz="0" w:space="0" w:color="auto"/>
          </w:divBdr>
        </w:div>
        <w:div w:id="1549680813">
          <w:marLeft w:val="907"/>
          <w:marRight w:val="0"/>
          <w:marTop w:val="30"/>
          <w:marBottom w:val="0"/>
          <w:divBdr>
            <w:top w:val="none" w:sz="0" w:space="0" w:color="auto"/>
            <w:left w:val="none" w:sz="0" w:space="0" w:color="auto"/>
            <w:bottom w:val="none" w:sz="0" w:space="0" w:color="auto"/>
            <w:right w:val="none" w:sz="0" w:space="0" w:color="auto"/>
          </w:divBdr>
        </w:div>
        <w:div w:id="88281425">
          <w:marLeft w:val="360"/>
          <w:marRight w:val="0"/>
          <w:marTop w:val="90"/>
          <w:marBottom w:val="0"/>
          <w:divBdr>
            <w:top w:val="none" w:sz="0" w:space="0" w:color="auto"/>
            <w:left w:val="none" w:sz="0" w:space="0" w:color="auto"/>
            <w:bottom w:val="none" w:sz="0" w:space="0" w:color="auto"/>
            <w:right w:val="none" w:sz="0" w:space="0" w:color="auto"/>
          </w:divBdr>
        </w:div>
        <w:div w:id="1301304544">
          <w:marLeft w:val="907"/>
          <w:marRight w:val="0"/>
          <w:marTop w:val="30"/>
          <w:marBottom w:val="0"/>
          <w:divBdr>
            <w:top w:val="none" w:sz="0" w:space="0" w:color="auto"/>
            <w:left w:val="none" w:sz="0" w:space="0" w:color="auto"/>
            <w:bottom w:val="none" w:sz="0" w:space="0" w:color="auto"/>
            <w:right w:val="none" w:sz="0" w:space="0" w:color="auto"/>
          </w:divBdr>
        </w:div>
        <w:div w:id="196428877">
          <w:marLeft w:val="1354"/>
          <w:marRight w:val="0"/>
          <w:marTop w:val="30"/>
          <w:marBottom w:val="0"/>
          <w:divBdr>
            <w:top w:val="none" w:sz="0" w:space="0" w:color="auto"/>
            <w:left w:val="none" w:sz="0" w:space="0" w:color="auto"/>
            <w:bottom w:val="none" w:sz="0" w:space="0" w:color="auto"/>
            <w:right w:val="none" w:sz="0" w:space="0" w:color="auto"/>
          </w:divBdr>
        </w:div>
        <w:div w:id="82647686">
          <w:marLeft w:val="907"/>
          <w:marRight w:val="0"/>
          <w:marTop w:val="30"/>
          <w:marBottom w:val="0"/>
          <w:divBdr>
            <w:top w:val="none" w:sz="0" w:space="0" w:color="auto"/>
            <w:left w:val="none" w:sz="0" w:space="0" w:color="auto"/>
            <w:bottom w:val="none" w:sz="0" w:space="0" w:color="auto"/>
            <w:right w:val="none" w:sz="0" w:space="0" w:color="auto"/>
          </w:divBdr>
        </w:div>
        <w:div w:id="1205099412">
          <w:marLeft w:val="1354"/>
          <w:marRight w:val="0"/>
          <w:marTop w:val="30"/>
          <w:marBottom w:val="0"/>
          <w:divBdr>
            <w:top w:val="none" w:sz="0" w:space="0" w:color="auto"/>
            <w:left w:val="none" w:sz="0" w:space="0" w:color="auto"/>
            <w:bottom w:val="none" w:sz="0" w:space="0" w:color="auto"/>
            <w:right w:val="none" w:sz="0" w:space="0" w:color="auto"/>
          </w:divBdr>
        </w:div>
      </w:divsChild>
    </w:div>
    <w:div w:id="1354722037">
      <w:bodyDiv w:val="1"/>
      <w:marLeft w:val="0"/>
      <w:marRight w:val="0"/>
      <w:marTop w:val="0"/>
      <w:marBottom w:val="0"/>
      <w:divBdr>
        <w:top w:val="none" w:sz="0" w:space="0" w:color="auto"/>
        <w:left w:val="none" w:sz="0" w:space="0" w:color="auto"/>
        <w:bottom w:val="none" w:sz="0" w:space="0" w:color="auto"/>
        <w:right w:val="none" w:sz="0" w:space="0" w:color="auto"/>
      </w:divBdr>
    </w:div>
    <w:div w:id="1381517984">
      <w:bodyDiv w:val="1"/>
      <w:marLeft w:val="0"/>
      <w:marRight w:val="0"/>
      <w:marTop w:val="0"/>
      <w:marBottom w:val="0"/>
      <w:divBdr>
        <w:top w:val="none" w:sz="0" w:space="0" w:color="auto"/>
        <w:left w:val="none" w:sz="0" w:space="0" w:color="auto"/>
        <w:bottom w:val="none" w:sz="0" w:space="0" w:color="auto"/>
        <w:right w:val="none" w:sz="0" w:space="0" w:color="auto"/>
      </w:divBdr>
    </w:div>
    <w:div w:id="1460146653">
      <w:bodyDiv w:val="1"/>
      <w:marLeft w:val="0"/>
      <w:marRight w:val="0"/>
      <w:marTop w:val="0"/>
      <w:marBottom w:val="0"/>
      <w:divBdr>
        <w:top w:val="none" w:sz="0" w:space="0" w:color="auto"/>
        <w:left w:val="none" w:sz="0" w:space="0" w:color="auto"/>
        <w:bottom w:val="none" w:sz="0" w:space="0" w:color="auto"/>
        <w:right w:val="none" w:sz="0" w:space="0" w:color="auto"/>
      </w:divBdr>
    </w:div>
    <w:div w:id="1488395673">
      <w:bodyDiv w:val="1"/>
      <w:marLeft w:val="0"/>
      <w:marRight w:val="0"/>
      <w:marTop w:val="0"/>
      <w:marBottom w:val="0"/>
      <w:divBdr>
        <w:top w:val="none" w:sz="0" w:space="0" w:color="auto"/>
        <w:left w:val="none" w:sz="0" w:space="0" w:color="auto"/>
        <w:bottom w:val="none" w:sz="0" w:space="0" w:color="auto"/>
        <w:right w:val="none" w:sz="0" w:space="0" w:color="auto"/>
      </w:divBdr>
      <w:divsChild>
        <w:div w:id="1055661576">
          <w:marLeft w:val="274"/>
          <w:marRight w:val="0"/>
          <w:marTop w:val="240"/>
          <w:marBottom w:val="0"/>
          <w:divBdr>
            <w:top w:val="none" w:sz="0" w:space="0" w:color="auto"/>
            <w:left w:val="none" w:sz="0" w:space="0" w:color="auto"/>
            <w:bottom w:val="none" w:sz="0" w:space="0" w:color="auto"/>
            <w:right w:val="none" w:sz="0" w:space="0" w:color="auto"/>
          </w:divBdr>
        </w:div>
        <w:div w:id="1222790010">
          <w:marLeft w:val="274"/>
          <w:marRight w:val="0"/>
          <w:marTop w:val="240"/>
          <w:marBottom w:val="0"/>
          <w:divBdr>
            <w:top w:val="none" w:sz="0" w:space="0" w:color="auto"/>
            <w:left w:val="none" w:sz="0" w:space="0" w:color="auto"/>
            <w:bottom w:val="none" w:sz="0" w:space="0" w:color="auto"/>
            <w:right w:val="none" w:sz="0" w:space="0" w:color="auto"/>
          </w:divBdr>
        </w:div>
        <w:div w:id="718240286">
          <w:marLeft w:val="533"/>
          <w:marRight w:val="0"/>
          <w:marTop w:val="0"/>
          <w:marBottom w:val="0"/>
          <w:divBdr>
            <w:top w:val="none" w:sz="0" w:space="0" w:color="auto"/>
            <w:left w:val="none" w:sz="0" w:space="0" w:color="auto"/>
            <w:bottom w:val="none" w:sz="0" w:space="0" w:color="auto"/>
            <w:right w:val="none" w:sz="0" w:space="0" w:color="auto"/>
          </w:divBdr>
        </w:div>
        <w:div w:id="1968394390">
          <w:marLeft w:val="533"/>
          <w:marRight w:val="0"/>
          <w:marTop w:val="0"/>
          <w:marBottom w:val="0"/>
          <w:divBdr>
            <w:top w:val="none" w:sz="0" w:space="0" w:color="auto"/>
            <w:left w:val="none" w:sz="0" w:space="0" w:color="auto"/>
            <w:bottom w:val="none" w:sz="0" w:space="0" w:color="auto"/>
            <w:right w:val="none" w:sz="0" w:space="0" w:color="auto"/>
          </w:divBdr>
        </w:div>
        <w:div w:id="1502698384">
          <w:marLeft w:val="533"/>
          <w:marRight w:val="0"/>
          <w:marTop w:val="0"/>
          <w:marBottom w:val="0"/>
          <w:divBdr>
            <w:top w:val="none" w:sz="0" w:space="0" w:color="auto"/>
            <w:left w:val="none" w:sz="0" w:space="0" w:color="auto"/>
            <w:bottom w:val="none" w:sz="0" w:space="0" w:color="auto"/>
            <w:right w:val="none" w:sz="0" w:space="0" w:color="auto"/>
          </w:divBdr>
        </w:div>
      </w:divsChild>
    </w:div>
    <w:div w:id="1503474435">
      <w:bodyDiv w:val="1"/>
      <w:marLeft w:val="0"/>
      <w:marRight w:val="0"/>
      <w:marTop w:val="0"/>
      <w:marBottom w:val="0"/>
      <w:divBdr>
        <w:top w:val="none" w:sz="0" w:space="0" w:color="auto"/>
        <w:left w:val="none" w:sz="0" w:space="0" w:color="auto"/>
        <w:bottom w:val="none" w:sz="0" w:space="0" w:color="auto"/>
        <w:right w:val="none" w:sz="0" w:space="0" w:color="auto"/>
      </w:divBdr>
      <w:divsChild>
        <w:div w:id="1407150581">
          <w:marLeft w:val="806"/>
          <w:marRight w:val="0"/>
          <w:marTop w:val="0"/>
          <w:marBottom w:val="0"/>
          <w:divBdr>
            <w:top w:val="none" w:sz="0" w:space="0" w:color="auto"/>
            <w:left w:val="none" w:sz="0" w:space="0" w:color="auto"/>
            <w:bottom w:val="none" w:sz="0" w:space="0" w:color="auto"/>
            <w:right w:val="none" w:sz="0" w:space="0" w:color="auto"/>
          </w:divBdr>
        </w:div>
        <w:div w:id="1995717655">
          <w:marLeft w:val="1080"/>
          <w:marRight w:val="0"/>
          <w:marTop w:val="0"/>
          <w:marBottom w:val="0"/>
          <w:divBdr>
            <w:top w:val="none" w:sz="0" w:space="0" w:color="auto"/>
            <w:left w:val="none" w:sz="0" w:space="0" w:color="auto"/>
            <w:bottom w:val="none" w:sz="0" w:space="0" w:color="auto"/>
            <w:right w:val="none" w:sz="0" w:space="0" w:color="auto"/>
          </w:divBdr>
        </w:div>
      </w:divsChild>
    </w:div>
    <w:div w:id="1545212114">
      <w:bodyDiv w:val="1"/>
      <w:marLeft w:val="0"/>
      <w:marRight w:val="0"/>
      <w:marTop w:val="0"/>
      <w:marBottom w:val="0"/>
      <w:divBdr>
        <w:top w:val="none" w:sz="0" w:space="0" w:color="auto"/>
        <w:left w:val="none" w:sz="0" w:space="0" w:color="auto"/>
        <w:bottom w:val="none" w:sz="0" w:space="0" w:color="auto"/>
        <w:right w:val="none" w:sz="0" w:space="0" w:color="auto"/>
      </w:divBdr>
    </w:div>
    <w:div w:id="1663662614">
      <w:bodyDiv w:val="1"/>
      <w:marLeft w:val="0"/>
      <w:marRight w:val="0"/>
      <w:marTop w:val="0"/>
      <w:marBottom w:val="0"/>
      <w:divBdr>
        <w:top w:val="none" w:sz="0" w:space="0" w:color="auto"/>
        <w:left w:val="none" w:sz="0" w:space="0" w:color="auto"/>
        <w:bottom w:val="none" w:sz="0" w:space="0" w:color="auto"/>
        <w:right w:val="none" w:sz="0" w:space="0" w:color="auto"/>
      </w:divBdr>
    </w:div>
    <w:div w:id="1696346645">
      <w:bodyDiv w:val="1"/>
      <w:marLeft w:val="0"/>
      <w:marRight w:val="0"/>
      <w:marTop w:val="0"/>
      <w:marBottom w:val="0"/>
      <w:divBdr>
        <w:top w:val="none" w:sz="0" w:space="0" w:color="auto"/>
        <w:left w:val="none" w:sz="0" w:space="0" w:color="auto"/>
        <w:bottom w:val="none" w:sz="0" w:space="0" w:color="auto"/>
        <w:right w:val="none" w:sz="0" w:space="0" w:color="auto"/>
      </w:divBdr>
    </w:div>
    <w:div w:id="1700162902">
      <w:bodyDiv w:val="1"/>
      <w:marLeft w:val="0"/>
      <w:marRight w:val="0"/>
      <w:marTop w:val="0"/>
      <w:marBottom w:val="0"/>
      <w:divBdr>
        <w:top w:val="none" w:sz="0" w:space="0" w:color="auto"/>
        <w:left w:val="none" w:sz="0" w:space="0" w:color="auto"/>
        <w:bottom w:val="none" w:sz="0" w:space="0" w:color="auto"/>
        <w:right w:val="none" w:sz="0" w:space="0" w:color="auto"/>
      </w:divBdr>
    </w:div>
    <w:div w:id="1872104647">
      <w:bodyDiv w:val="1"/>
      <w:marLeft w:val="0"/>
      <w:marRight w:val="0"/>
      <w:marTop w:val="0"/>
      <w:marBottom w:val="0"/>
      <w:divBdr>
        <w:top w:val="none" w:sz="0" w:space="0" w:color="auto"/>
        <w:left w:val="none" w:sz="0" w:space="0" w:color="auto"/>
        <w:bottom w:val="none" w:sz="0" w:space="0" w:color="auto"/>
        <w:right w:val="none" w:sz="0" w:space="0" w:color="auto"/>
      </w:divBdr>
    </w:div>
    <w:div w:id="2023966381">
      <w:bodyDiv w:val="1"/>
      <w:marLeft w:val="0"/>
      <w:marRight w:val="0"/>
      <w:marTop w:val="0"/>
      <w:marBottom w:val="0"/>
      <w:divBdr>
        <w:top w:val="none" w:sz="0" w:space="0" w:color="auto"/>
        <w:left w:val="none" w:sz="0" w:space="0" w:color="auto"/>
        <w:bottom w:val="none" w:sz="0" w:space="0" w:color="auto"/>
        <w:right w:val="none" w:sz="0" w:space="0" w:color="auto"/>
      </w:divBdr>
    </w:div>
    <w:div w:id="2108186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g"/><Relationship Id="rId18" Type="http://schemas.openxmlformats.org/officeDocument/2006/relationships/image" Target="media/image6.png"/><Relationship Id="rId26" Type="http://schemas.openxmlformats.org/officeDocument/2006/relationships/image" Target="media/image13.emf"/><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2.emf"/><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1.jpg"/><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0.jpg"/><Relationship Id="rId28"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7.sv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oleObject" Target="embeddings/oleObject1.bin"/><Relationship Id="rId27" Type="http://schemas.openxmlformats.org/officeDocument/2006/relationships/image" Target="media/image14.emf"/><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IconOverlay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2f0fb0e4-6f95-4f64-8efb-58e3d90405ce">2FHT6SDPEKRM-4-36441</_dlc_DocId>
    <_dlc_DocIdUrl xmlns="2f0fb0e4-6f95-4f64-8efb-58e3d90405ce">
      <Url>https://projects.qualcomm.com/sites/SkyBer/_layouts/15/DocIdRedir.aspx?ID=2FHT6SDPEKRM-4-36441</Url>
      <Description>2FHT6SDPEKRM-4-36441</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4" ma:contentTypeDescription="Create a new document." ma:contentTypeScope="" ma:versionID="518cc674f79b3e7143ce528b64067dd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47cbe918f8f406478f8d88e0d61e4124"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element name="IconOverlay" ma:index="2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738CB3-AF05-4CFC-A965-6A7DD7BFFC3A}">
  <ds:schemaRefs>
    <ds:schemaRef ds:uri="office.server.policy"/>
  </ds:schemaRefs>
</ds:datastoreItem>
</file>

<file path=customXml/itemProps2.xml><?xml version="1.0" encoding="utf-8"?>
<ds:datastoreItem xmlns:ds="http://schemas.openxmlformats.org/officeDocument/2006/customXml" ds:itemID="{247E455F-86F6-4917-90B3-0DF588A17D18}">
  <ds:schemaRefs>
    <ds:schemaRef ds:uri="http://schemas.microsoft.com/sharepoint/events"/>
  </ds:schemaRefs>
</ds:datastoreItem>
</file>

<file path=customXml/itemProps3.xml><?xml version="1.0" encoding="utf-8"?>
<ds:datastoreItem xmlns:ds="http://schemas.openxmlformats.org/officeDocument/2006/customXml" ds:itemID="{025DC015-98EB-416D-A7F4-E7BE2599AB97}">
  <ds:schemaRefs>
    <ds:schemaRef ds:uri="http://schemas.microsoft.com/sharepoint/v3/contenttype/forms"/>
  </ds:schemaRefs>
</ds:datastoreItem>
</file>

<file path=customXml/itemProps4.xml><?xml version="1.0" encoding="utf-8"?>
<ds:datastoreItem xmlns:ds="http://schemas.openxmlformats.org/officeDocument/2006/customXml" ds:itemID="{6B956CF8-B7B5-4777-974A-0DA10DDDD12A}">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2f0fb0e4-6f95-4f64-8efb-58e3d90405ce"/>
  </ds:schemaRefs>
</ds:datastoreItem>
</file>

<file path=customXml/itemProps5.xml><?xml version="1.0" encoding="utf-8"?>
<ds:datastoreItem xmlns:ds="http://schemas.openxmlformats.org/officeDocument/2006/customXml" ds:itemID="{7B5CE2A4-55E7-4B1F-8E2B-F505477DE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71FE9CE-5114-48F5-A9B6-529942845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5472</Words>
  <Characters>31192</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Tao Luo (WR&amp;D)</cp:lastModifiedBy>
  <cp:revision>2</cp:revision>
  <dcterms:created xsi:type="dcterms:W3CDTF">2018-11-03T06:11:00Z</dcterms:created>
  <dcterms:modified xsi:type="dcterms:W3CDTF">2018-11-03T06:11:00Z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0x010100B09692573C08054E936A1BBD3D3E084A</vt:lpwstr>
  </property>
  <property fmtid="{D5CDD505-2E9C-101B-9397-08002B2CF9AE}" pid="3" name="_dlc_DocIdItemGuid">
    <vt:lpwstr>6cfaf4f7-8e7b-410b-9867-098db0f532e6</vt:lpwstr>
  </property>
</Properties>
</file>